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EC81620">
      <w:pPr>
        <w:rPr>
          <w:rFonts w:ascii="黑体" w:hAnsi="宋体" w:eastAsia="黑体"/>
          <w:sz w:val="32"/>
          <w:szCs w:val="32"/>
        </w:rPr>
      </w:pPr>
      <w:bookmarkStart w:id="33" w:name="_GoBack"/>
      <w:bookmarkEnd w:id="33"/>
      <w:r>
        <w:rPr>
          <w:rFonts w:hint="eastAsia" w:ascii="黑体" w:hAnsi="宋体" w:eastAsia="黑体"/>
          <w:sz w:val="32"/>
          <w:szCs w:val="32"/>
        </w:rPr>
        <w:t>附件2</w:t>
      </w:r>
    </w:p>
    <w:p w14:paraId="5318B673">
      <w:pPr>
        <w:rPr>
          <w:rFonts w:ascii="黑体" w:hAnsi="宋体" w:eastAsia="黑体"/>
          <w:sz w:val="32"/>
          <w:szCs w:val="32"/>
        </w:rPr>
      </w:pPr>
    </w:p>
    <w:p w14:paraId="36268827">
      <w:pPr>
        <w:rPr>
          <w:rFonts w:ascii="黑体" w:hAnsi="宋体" w:eastAsia="黑体"/>
          <w:sz w:val="32"/>
          <w:szCs w:val="32"/>
        </w:rPr>
      </w:pPr>
    </w:p>
    <w:p w14:paraId="350CCF69">
      <w:pPr>
        <w:snapToGrid/>
        <w:spacing w:before="208" w:line="298" w:lineRule="auto"/>
        <w:jc w:val="center"/>
        <w:rPr>
          <w:color w:val="auto"/>
        </w:rPr>
      </w:pPr>
      <w:r>
        <w:rPr>
          <w:rFonts w:ascii="方正小标宋_GBK" w:hAnsi="方正小标宋_GBK" w:eastAsia="方正小标宋_GBK" w:cs="方正小标宋_GBK"/>
          <w:color w:val="auto"/>
          <w:spacing w:val="-2"/>
          <w:sz w:val="44"/>
        </w:rPr>
        <w:t>第</w:t>
      </w:r>
      <w:r>
        <w:rPr>
          <w:rFonts w:hint="eastAsia" w:ascii="方正小标宋_GBK" w:hAnsi="方正小标宋_GBK" w:eastAsia="方正小标宋_GBK" w:cs="方正小标宋_GBK"/>
          <w:color w:val="auto"/>
          <w:spacing w:val="-2"/>
          <w:sz w:val="44"/>
        </w:rPr>
        <w:t>三</w:t>
      </w:r>
      <w:r>
        <w:rPr>
          <w:rFonts w:ascii="方正小标宋_GBK" w:hAnsi="方正小标宋_GBK" w:eastAsia="方正小标宋_GBK" w:cs="方正小标宋_GBK"/>
          <w:color w:val="auto"/>
          <w:spacing w:val="-2"/>
          <w:sz w:val="44"/>
        </w:rPr>
        <w:t>届“强国杯”大赛</w:t>
      </w:r>
    </w:p>
    <w:p w14:paraId="59C19F8A">
      <w:pPr>
        <w:snapToGrid/>
        <w:spacing w:before="208" w:line="298" w:lineRule="auto"/>
        <w:jc w:val="center"/>
        <w:rPr>
          <w:color w:val="auto"/>
        </w:rPr>
      </w:pPr>
      <w:r>
        <w:rPr>
          <w:rFonts w:ascii="方正小标宋_GBK" w:hAnsi="方正小标宋_GBK" w:eastAsia="方正小标宋_GBK" w:cs="方正小标宋_GBK"/>
          <w:color w:val="auto"/>
          <w:sz w:val="44"/>
        </w:rPr>
        <w:t>——工业大数据管理与分析赛项</w:t>
      </w:r>
    </w:p>
    <w:p w14:paraId="79AC2E6E">
      <w:pPr>
        <w:snapToGrid/>
        <w:rPr>
          <w:color w:val="auto"/>
        </w:rPr>
      </w:pPr>
      <w:r>
        <w:rPr>
          <w:rFonts w:ascii="Malgun Gothic" w:hAnsi="Malgun Gothic" w:eastAsia="Malgun Gothic" w:cs="Malgun Gothic"/>
          <w:color w:val="auto"/>
          <w:sz w:val="21"/>
        </w:rPr>
        <w:t> </w:t>
      </w:r>
    </w:p>
    <w:p w14:paraId="36655F6F">
      <w:pPr>
        <w:snapToGrid/>
        <w:rPr>
          <w:color w:val="auto"/>
        </w:rPr>
      </w:pPr>
      <w:r>
        <w:rPr>
          <w:rFonts w:ascii="Malgun Gothic" w:hAnsi="Malgun Gothic" w:eastAsia="Malgun Gothic" w:cs="Malgun Gothic"/>
          <w:color w:val="auto"/>
          <w:sz w:val="21"/>
        </w:rPr>
        <w:t> </w:t>
      </w:r>
    </w:p>
    <w:p w14:paraId="0DDBA7E1">
      <w:pPr>
        <w:snapToGrid/>
        <w:rPr>
          <w:rFonts w:ascii="Malgun Gothic" w:hAnsi="Malgun Gothic" w:eastAsia="Malgun Gothic" w:cs="Malgun Gothic"/>
          <w:color w:val="auto"/>
          <w:sz w:val="21"/>
        </w:rPr>
      </w:pPr>
      <w:r>
        <w:rPr>
          <w:rFonts w:ascii="Malgun Gothic" w:hAnsi="Malgun Gothic" w:eastAsia="Malgun Gothic" w:cs="Malgun Gothic"/>
          <w:color w:val="auto"/>
          <w:sz w:val="21"/>
        </w:rPr>
        <w:t> </w:t>
      </w:r>
    </w:p>
    <w:p w14:paraId="6F340320">
      <w:pPr>
        <w:snapToGrid/>
        <w:rPr>
          <w:color w:val="auto"/>
        </w:rPr>
      </w:pPr>
    </w:p>
    <w:p w14:paraId="4B5E7C30">
      <w:pPr>
        <w:snapToGrid/>
        <w:spacing w:before="311" w:line="218" w:lineRule="auto"/>
        <w:ind w:firstLine="3988"/>
        <w:rPr>
          <w:color w:val="auto"/>
        </w:rPr>
      </w:pPr>
      <w:r>
        <w:rPr>
          <w:rFonts w:ascii="方正小标宋_GBK" w:hAnsi="方正小标宋_GBK" w:eastAsia="方正小标宋_GBK" w:cs="方正小标宋_GBK"/>
          <w:color w:val="auto"/>
          <w:sz w:val="72"/>
        </w:rPr>
        <w:t>技</w:t>
      </w:r>
    </w:p>
    <w:p w14:paraId="3D034169">
      <w:pPr>
        <w:snapToGrid/>
        <w:spacing w:before="2" w:line="204" w:lineRule="auto"/>
        <w:ind w:firstLine="3985"/>
        <w:rPr>
          <w:color w:val="auto"/>
        </w:rPr>
      </w:pPr>
      <w:r>
        <w:rPr>
          <w:rFonts w:ascii="方正小标宋_GBK" w:hAnsi="方正小标宋_GBK" w:eastAsia="方正小标宋_GBK" w:cs="方正小标宋_GBK"/>
          <w:color w:val="auto"/>
          <w:sz w:val="72"/>
        </w:rPr>
        <w:t>术</w:t>
      </w:r>
    </w:p>
    <w:p w14:paraId="40FB31BF">
      <w:pPr>
        <w:snapToGrid/>
        <w:spacing w:before="114" w:line="180" w:lineRule="auto"/>
        <w:ind w:firstLine="3990"/>
        <w:rPr>
          <w:color w:val="auto"/>
        </w:rPr>
      </w:pPr>
      <w:r>
        <w:rPr>
          <w:rFonts w:ascii="方正小标宋_GBK" w:hAnsi="方正小标宋_GBK" w:eastAsia="方正小标宋_GBK" w:cs="方正小标宋_GBK"/>
          <w:color w:val="auto"/>
          <w:sz w:val="72"/>
        </w:rPr>
        <w:t>方</w:t>
      </w:r>
    </w:p>
    <w:p w14:paraId="0A7901EC">
      <w:pPr>
        <w:snapToGrid/>
        <w:spacing w:before="197" w:line="180" w:lineRule="auto"/>
        <w:ind w:firstLine="3985"/>
        <w:rPr>
          <w:color w:val="auto"/>
        </w:rPr>
      </w:pPr>
      <w:r>
        <w:rPr>
          <w:rFonts w:ascii="方正小标宋_GBK" w:hAnsi="方正小标宋_GBK" w:eastAsia="方正小标宋_GBK" w:cs="方正小标宋_GBK"/>
          <w:color w:val="auto"/>
          <w:sz w:val="72"/>
        </w:rPr>
        <w:t>案</w:t>
      </w:r>
    </w:p>
    <w:p w14:paraId="7B4108DF">
      <w:pPr>
        <w:snapToGrid/>
        <w:spacing w:line="262" w:lineRule="auto"/>
        <w:rPr>
          <w:color w:val="auto"/>
        </w:rPr>
      </w:pPr>
      <w:r>
        <w:rPr>
          <w:rFonts w:ascii="Malgun Gothic" w:hAnsi="Malgun Gothic" w:eastAsia="Malgun Gothic" w:cs="Malgun Gothic"/>
          <w:color w:val="auto"/>
          <w:sz w:val="21"/>
        </w:rPr>
        <w:t> </w:t>
      </w:r>
    </w:p>
    <w:p w14:paraId="1774C9E4">
      <w:pPr>
        <w:snapToGrid/>
        <w:spacing w:line="262" w:lineRule="auto"/>
        <w:rPr>
          <w:color w:val="auto"/>
        </w:rPr>
      </w:pPr>
      <w:r>
        <w:rPr>
          <w:rFonts w:ascii="Malgun Gothic" w:hAnsi="Malgun Gothic" w:eastAsia="Malgun Gothic" w:cs="Malgun Gothic"/>
          <w:color w:val="auto"/>
          <w:sz w:val="21"/>
        </w:rPr>
        <w:t> </w:t>
      </w:r>
    </w:p>
    <w:p w14:paraId="3619C834">
      <w:pPr>
        <w:snapToGrid/>
        <w:spacing w:line="262" w:lineRule="auto"/>
        <w:rPr>
          <w:rFonts w:ascii="Malgun Gothic" w:hAnsi="Malgun Gothic" w:eastAsia="Malgun Gothic" w:cs="Malgun Gothic"/>
          <w:color w:val="auto"/>
          <w:sz w:val="21"/>
        </w:rPr>
      </w:pPr>
      <w:r>
        <w:rPr>
          <w:rFonts w:ascii="Malgun Gothic" w:hAnsi="Malgun Gothic" w:eastAsia="Malgun Gothic" w:cs="Malgun Gothic"/>
          <w:color w:val="auto"/>
          <w:sz w:val="21"/>
        </w:rPr>
        <w:t> </w:t>
      </w:r>
    </w:p>
    <w:p w14:paraId="055CE847">
      <w:pPr>
        <w:snapToGrid/>
        <w:spacing w:line="262" w:lineRule="auto"/>
        <w:rPr>
          <w:rFonts w:ascii="Malgun Gothic" w:hAnsi="Malgun Gothic" w:eastAsia="Malgun Gothic" w:cs="Malgun Gothic"/>
          <w:color w:val="auto"/>
          <w:sz w:val="21"/>
        </w:rPr>
      </w:pPr>
    </w:p>
    <w:p w14:paraId="2F83FB2F">
      <w:pPr>
        <w:snapToGrid/>
        <w:spacing w:line="262" w:lineRule="auto"/>
        <w:rPr>
          <w:rFonts w:ascii="Malgun Gothic" w:hAnsi="Malgun Gothic" w:eastAsia="Malgun Gothic" w:cs="Malgun Gothic"/>
          <w:color w:val="auto"/>
          <w:sz w:val="21"/>
        </w:rPr>
      </w:pPr>
    </w:p>
    <w:p w14:paraId="022E674A">
      <w:pPr>
        <w:snapToGrid/>
        <w:spacing w:line="262" w:lineRule="auto"/>
        <w:rPr>
          <w:color w:val="auto"/>
        </w:rPr>
      </w:pPr>
    </w:p>
    <w:p w14:paraId="3B828C25">
      <w:pPr>
        <w:snapToGrid/>
        <w:spacing w:line="262" w:lineRule="auto"/>
        <w:rPr>
          <w:color w:val="auto"/>
        </w:rPr>
      </w:pPr>
    </w:p>
    <w:p w14:paraId="5EA51CEB">
      <w:pPr>
        <w:snapToGrid/>
        <w:spacing w:line="262" w:lineRule="auto"/>
        <w:rPr>
          <w:color w:val="auto"/>
        </w:rPr>
      </w:pPr>
    </w:p>
    <w:p w14:paraId="6615813D">
      <w:pPr>
        <w:snapToGrid/>
        <w:spacing w:before="156" w:line="180" w:lineRule="auto"/>
        <w:jc w:val="center"/>
        <w:rPr>
          <w:color w:val="auto"/>
        </w:rPr>
      </w:pPr>
      <w:r>
        <w:rPr>
          <w:rFonts w:ascii="Times New Roman" w:hAnsi="Times New Roman" w:eastAsia="Times New Roman" w:cs="Times New Roman"/>
          <w:color w:val="auto"/>
          <w:spacing w:val="-5"/>
          <w:sz w:val="40"/>
          <w:szCs w:val="24"/>
        </w:rPr>
        <w:t>202</w:t>
      </w:r>
      <w:r>
        <w:rPr>
          <w:rFonts w:hint="eastAsia" w:ascii="Times New Roman" w:hAnsi="Times New Roman" w:eastAsia="宋体" w:cs="Times New Roman"/>
          <w:color w:val="auto"/>
          <w:spacing w:val="-5"/>
          <w:sz w:val="40"/>
          <w:szCs w:val="24"/>
        </w:rPr>
        <w:t>5</w:t>
      </w:r>
      <w:r>
        <w:rPr>
          <w:rFonts w:ascii="Malgun Gothic" w:hAnsi="Malgun Gothic" w:eastAsia="Malgun Gothic" w:cs="Malgun Gothic"/>
          <w:color w:val="auto"/>
          <w:spacing w:val="-5"/>
          <w:sz w:val="40"/>
          <w:szCs w:val="24"/>
        </w:rPr>
        <w:t>年</w:t>
      </w:r>
      <w:r>
        <w:rPr>
          <w:rFonts w:hint="eastAsia" w:ascii="Malgun Gothic" w:hAnsi="Malgun Gothic" w:eastAsia="宋体" w:cs="Malgun Gothic"/>
          <w:color w:val="auto"/>
          <w:spacing w:val="-22"/>
          <w:sz w:val="40"/>
          <w:szCs w:val="24"/>
        </w:rPr>
        <w:t>6</w:t>
      </w:r>
      <w:r>
        <w:rPr>
          <w:rFonts w:ascii="Malgun Gothic" w:hAnsi="Malgun Gothic" w:eastAsia="Malgun Gothic" w:cs="Malgun Gothic"/>
          <w:color w:val="auto"/>
          <w:spacing w:val="-5"/>
          <w:sz w:val="40"/>
          <w:szCs w:val="24"/>
        </w:rPr>
        <w:t>月</w:t>
      </w:r>
      <w:r>
        <w:rPr>
          <w:rFonts w:hint="eastAsia"/>
          <w:color w:val="auto"/>
        </w:rPr>
        <w:br w:type="page"/>
      </w:r>
    </w:p>
    <w:p w14:paraId="0A3880B2">
      <w:pPr>
        <w:tabs>
          <w:tab w:val="left" w:pos="8059"/>
        </w:tabs>
        <w:snapToGrid/>
        <w:spacing w:before="244" w:line="185" w:lineRule="auto"/>
        <w:ind w:firstLine="3969"/>
        <w:rPr>
          <w:color w:val="auto"/>
        </w:rPr>
      </w:pPr>
      <w:r>
        <w:rPr>
          <w:rFonts w:ascii="黑体" w:hAnsi="黑体" w:eastAsia="黑体" w:cs="黑体"/>
          <w:color w:val="auto"/>
          <w:spacing w:val="-25"/>
          <w:sz w:val="32"/>
        </w:rPr>
        <w:t>目 录</w:t>
      </w:r>
      <w:r>
        <w:rPr>
          <w:color w:val="auto"/>
        </w:rPr>
        <w:tab/>
      </w:r>
    </w:p>
    <w:p w14:paraId="76DC54AA">
      <w:pPr>
        <w:snapToGrid/>
        <w:spacing w:line="240" w:lineRule="auto"/>
        <w:jc w:val="center"/>
        <w:rPr>
          <w:color w:val="auto"/>
        </w:rPr>
      </w:pPr>
      <w:r>
        <w:rPr>
          <w:rFonts w:eastAsia="Arial"/>
          <w:color w:val="auto"/>
        </w:rPr>
        <w:t> </w:t>
      </w:r>
    </w:p>
    <w:p w14:paraId="1181CE1D">
      <w:pPr>
        <w:pStyle w:val="10"/>
        <w:tabs>
          <w:tab w:val="right" w:leader="dot" w:pos="9072"/>
        </w:tabs>
        <w:spacing w:line="360" w:lineRule="auto"/>
        <w:rPr>
          <w:rFonts w:ascii="黑体" w:hAnsi="黑体" w:eastAsia="黑体" w:cs="黑体"/>
          <w:sz w:val="24"/>
          <w:szCs w:val="24"/>
        </w:rPr>
      </w:pPr>
      <w:r>
        <w:rPr>
          <w:rFonts w:hint="eastAsia" w:ascii="黑体" w:hAnsi="黑体" w:eastAsia="黑体" w:cs="黑体"/>
          <w:color w:val="auto"/>
          <w:sz w:val="24"/>
          <w:szCs w:val="24"/>
        </w:rPr>
        <w:fldChar w:fldCharType="begin"/>
      </w:r>
      <w:r>
        <w:rPr>
          <w:rFonts w:hint="eastAsia" w:ascii="黑体" w:hAnsi="黑体" w:eastAsia="黑体" w:cs="黑体"/>
          <w:color w:val="auto"/>
          <w:sz w:val="24"/>
          <w:szCs w:val="24"/>
        </w:rPr>
        <w:instrText xml:space="preserve"> TOC \o "1-3" \h \z \u </w:instrText>
      </w:r>
      <w:r>
        <w:rPr>
          <w:rFonts w:hint="eastAsia" w:ascii="黑体" w:hAnsi="黑体" w:eastAsia="黑体" w:cs="黑体"/>
          <w:color w:val="auto"/>
          <w:sz w:val="24"/>
          <w:szCs w:val="24"/>
        </w:rPr>
        <w:fldChar w:fldCharType="separate"/>
      </w:r>
      <w:r>
        <w:fldChar w:fldCharType="begin"/>
      </w:r>
      <w:r>
        <w:instrText xml:space="preserve"> HYPERLINK \l "_Toc2145789217" </w:instrText>
      </w:r>
      <w:r>
        <w:fldChar w:fldCharType="separate"/>
      </w:r>
      <w:r>
        <w:rPr>
          <w:rFonts w:hint="eastAsia" w:ascii="黑体" w:hAnsi="黑体" w:eastAsia="黑体" w:cs="黑体"/>
          <w:sz w:val="24"/>
          <w:szCs w:val="24"/>
        </w:rPr>
        <w:t>一、大赛名称</w:t>
      </w:r>
      <w:r>
        <w:rPr>
          <w:rFonts w:hint="eastAsia" w:ascii="黑体" w:hAnsi="黑体" w:eastAsia="黑体" w:cs="黑体"/>
          <w:sz w:val="24"/>
          <w:szCs w:val="24"/>
        </w:rPr>
        <w:tab/>
      </w:r>
      <w:r>
        <w:rPr>
          <w:rFonts w:hint="eastAsia" w:ascii="黑体" w:hAnsi="黑体" w:eastAsia="黑体" w:cs="黑体"/>
          <w:sz w:val="24"/>
          <w:szCs w:val="24"/>
        </w:rPr>
        <w:fldChar w:fldCharType="begin"/>
      </w:r>
      <w:r>
        <w:rPr>
          <w:rFonts w:hint="eastAsia" w:ascii="黑体" w:hAnsi="黑体" w:eastAsia="黑体" w:cs="黑体"/>
          <w:sz w:val="24"/>
          <w:szCs w:val="24"/>
        </w:rPr>
        <w:instrText xml:space="preserve"> PAGEREF _Toc2145789217 \h </w:instrText>
      </w:r>
      <w:r>
        <w:rPr>
          <w:rFonts w:hint="eastAsia" w:ascii="黑体" w:hAnsi="黑体" w:eastAsia="黑体" w:cs="黑体"/>
          <w:sz w:val="24"/>
          <w:szCs w:val="24"/>
        </w:rPr>
        <w:fldChar w:fldCharType="separate"/>
      </w:r>
      <w:r>
        <w:rPr>
          <w:rFonts w:ascii="黑体" w:hAnsi="黑体" w:eastAsia="黑体" w:cs="黑体"/>
          <w:sz w:val="24"/>
          <w:szCs w:val="24"/>
        </w:rPr>
        <w:t>- 3 -</w:t>
      </w:r>
      <w:r>
        <w:rPr>
          <w:rFonts w:hint="eastAsia" w:ascii="黑体" w:hAnsi="黑体" w:eastAsia="黑体" w:cs="黑体"/>
          <w:sz w:val="24"/>
          <w:szCs w:val="24"/>
        </w:rPr>
        <w:fldChar w:fldCharType="end"/>
      </w:r>
      <w:r>
        <w:rPr>
          <w:rFonts w:hint="eastAsia" w:ascii="黑体" w:hAnsi="黑体" w:eastAsia="黑体" w:cs="黑体"/>
          <w:sz w:val="24"/>
          <w:szCs w:val="24"/>
        </w:rPr>
        <w:fldChar w:fldCharType="end"/>
      </w:r>
    </w:p>
    <w:p w14:paraId="4E3870E4">
      <w:pPr>
        <w:pStyle w:val="10"/>
        <w:tabs>
          <w:tab w:val="right" w:leader="dot" w:pos="9072"/>
        </w:tabs>
        <w:spacing w:line="360" w:lineRule="auto"/>
        <w:rPr>
          <w:rFonts w:ascii="黑体" w:hAnsi="黑体" w:eastAsia="黑体" w:cs="黑体"/>
          <w:sz w:val="24"/>
          <w:szCs w:val="24"/>
        </w:rPr>
      </w:pPr>
      <w:r>
        <w:fldChar w:fldCharType="begin"/>
      </w:r>
      <w:r>
        <w:instrText xml:space="preserve"> HYPERLINK \l "_Toc1586486048" </w:instrText>
      </w:r>
      <w:r>
        <w:fldChar w:fldCharType="separate"/>
      </w:r>
      <w:r>
        <w:rPr>
          <w:rFonts w:hint="eastAsia" w:ascii="黑体" w:hAnsi="黑体" w:eastAsia="黑体" w:cs="黑体"/>
          <w:sz w:val="24"/>
          <w:szCs w:val="24"/>
        </w:rPr>
        <w:t>二、大赛目的与意义</w:t>
      </w:r>
      <w:r>
        <w:rPr>
          <w:rFonts w:hint="eastAsia" w:ascii="黑体" w:hAnsi="黑体" w:eastAsia="黑体" w:cs="黑体"/>
          <w:sz w:val="24"/>
          <w:szCs w:val="24"/>
        </w:rPr>
        <w:tab/>
      </w:r>
      <w:r>
        <w:rPr>
          <w:rFonts w:hint="eastAsia" w:ascii="黑体" w:hAnsi="黑体" w:eastAsia="黑体" w:cs="黑体"/>
          <w:sz w:val="24"/>
          <w:szCs w:val="24"/>
        </w:rPr>
        <w:fldChar w:fldCharType="begin"/>
      </w:r>
      <w:r>
        <w:rPr>
          <w:rFonts w:hint="eastAsia" w:ascii="黑体" w:hAnsi="黑体" w:eastAsia="黑体" w:cs="黑体"/>
          <w:sz w:val="24"/>
          <w:szCs w:val="24"/>
        </w:rPr>
        <w:instrText xml:space="preserve"> PAGEREF _Toc1586486048 \h </w:instrText>
      </w:r>
      <w:r>
        <w:rPr>
          <w:rFonts w:hint="eastAsia" w:ascii="黑体" w:hAnsi="黑体" w:eastAsia="黑体" w:cs="黑体"/>
          <w:sz w:val="24"/>
          <w:szCs w:val="24"/>
        </w:rPr>
        <w:fldChar w:fldCharType="separate"/>
      </w:r>
      <w:r>
        <w:rPr>
          <w:rFonts w:ascii="黑体" w:hAnsi="黑体" w:eastAsia="黑体" w:cs="黑体"/>
          <w:sz w:val="24"/>
          <w:szCs w:val="24"/>
        </w:rPr>
        <w:t>- 3 -</w:t>
      </w:r>
      <w:r>
        <w:rPr>
          <w:rFonts w:hint="eastAsia" w:ascii="黑体" w:hAnsi="黑体" w:eastAsia="黑体" w:cs="黑体"/>
          <w:sz w:val="24"/>
          <w:szCs w:val="24"/>
        </w:rPr>
        <w:fldChar w:fldCharType="end"/>
      </w:r>
      <w:r>
        <w:rPr>
          <w:rFonts w:hint="eastAsia" w:ascii="黑体" w:hAnsi="黑体" w:eastAsia="黑体" w:cs="黑体"/>
          <w:sz w:val="24"/>
          <w:szCs w:val="24"/>
        </w:rPr>
        <w:fldChar w:fldCharType="end"/>
      </w:r>
    </w:p>
    <w:p w14:paraId="5D9C1D59">
      <w:pPr>
        <w:pStyle w:val="10"/>
        <w:tabs>
          <w:tab w:val="right" w:leader="dot" w:pos="9072"/>
        </w:tabs>
        <w:spacing w:line="360" w:lineRule="auto"/>
        <w:rPr>
          <w:rFonts w:ascii="黑体" w:hAnsi="黑体" w:eastAsia="黑体" w:cs="黑体"/>
          <w:sz w:val="24"/>
          <w:szCs w:val="24"/>
        </w:rPr>
      </w:pPr>
      <w:r>
        <w:fldChar w:fldCharType="begin"/>
      </w:r>
      <w:r>
        <w:instrText xml:space="preserve"> HYPERLINK \l "_Toc914047584" </w:instrText>
      </w:r>
      <w:r>
        <w:fldChar w:fldCharType="separate"/>
      </w:r>
      <w:r>
        <w:rPr>
          <w:rFonts w:hint="eastAsia" w:ascii="黑体" w:hAnsi="黑体" w:eastAsia="黑体" w:cs="黑体"/>
          <w:sz w:val="24"/>
          <w:szCs w:val="24"/>
        </w:rPr>
        <w:t>三、大赛内容、形式和成绩计算</w:t>
      </w:r>
      <w:r>
        <w:rPr>
          <w:rFonts w:hint="eastAsia" w:ascii="黑体" w:hAnsi="黑体" w:eastAsia="黑体" w:cs="黑体"/>
          <w:sz w:val="24"/>
          <w:szCs w:val="24"/>
        </w:rPr>
        <w:tab/>
      </w:r>
      <w:r>
        <w:rPr>
          <w:rFonts w:hint="eastAsia" w:ascii="黑体" w:hAnsi="黑体" w:eastAsia="黑体" w:cs="黑体"/>
          <w:sz w:val="24"/>
          <w:szCs w:val="24"/>
        </w:rPr>
        <w:fldChar w:fldCharType="begin"/>
      </w:r>
      <w:r>
        <w:rPr>
          <w:rFonts w:hint="eastAsia" w:ascii="黑体" w:hAnsi="黑体" w:eastAsia="黑体" w:cs="黑体"/>
          <w:sz w:val="24"/>
          <w:szCs w:val="24"/>
        </w:rPr>
        <w:instrText xml:space="preserve"> PAGEREF _Toc914047584 \h </w:instrText>
      </w:r>
      <w:r>
        <w:rPr>
          <w:rFonts w:hint="eastAsia" w:ascii="黑体" w:hAnsi="黑体" w:eastAsia="黑体" w:cs="黑体"/>
          <w:sz w:val="24"/>
          <w:szCs w:val="24"/>
        </w:rPr>
        <w:fldChar w:fldCharType="separate"/>
      </w:r>
      <w:r>
        <w:rPr>
          <w:rFonts w:ascii="黑体" w:hAnsi="黑体" w:eastAsia="黑体" w:cs="黑体"/>
          <w:sz w:val="24"/>
          <w:szCs w:val="24"/>
        </w:rPr>
        <w:t>- 3 -</w:t>
      </w:r>
      <w:r>
        <w:rPr>
          <w:rFonts w:hint="eastAsia" w:ascii="黑体" w:hAnsi="黑体" w:eastAsia="黑体" w:cs="黑体"/>
          <w:sz w:val="24"/>
          <w:szCs w:val="24"/>
        </w:rPr>
        <w:fldChar w:fldCharType="end"/>
      </w:r>
      <w:r>
        <w:rPr>
          <w:rFonts w:hint="eastAsia" w:ascii="黑体" w:hAnsi="黑体" w:eastAsia="黑体" w:cs="黑体"/>
          <w:sz w:val="24"/>
          <w:szCs w:val="24"/>
        </w:rPr>
        <w:fldChar w:fldCharType="end"/>
      </w:r>
    </w:p>
    <w:p w14:paraId="7CAC0FE0">
      <w:pPr>
        <w:pStyle w:val="11"/>
        <w:tabs>
          <w:tab w:val="right" w:leader="dot" w:pos="9072"/>
        </w:tabs>
        <w:spacing w:line="360" w:lineRule="auto"/>
        <w:ind w:left="560"/>
        <w:rPr>
          <w:rFonts w:ascii="黑体" w:hAnsi="黑体" w:eastAsia="黑体" w:cs="黑体"/>
          <w:sz w:val="24"/>
          <w:szCs w:val="24"/>
        </w:rPr>
      </w:pPr>
      <w:r>
        <w:fldChar w:fldCharType="begin"/>
      </w:r>
      <w:r>
        <w:instrText xml:space="preserve"> HYPERLINK \l "_Toc1447217297" </w:instrText>
      </w:r>
      <w:r>
        <w:fldChar w:fldCharType="separate"/>
      </w:r>
      <w:r>
        <w:rPr>
          <w:rFonts w:hint="eastAsia" w:ascii="黑体" w:hAnsi="黑体" w:eastAsia="黑体" w:cs="黑体"/>
          <w:sz w:val="24"/>
          <w:szCs w:val="24"/>
        </w:rPr>
        <w:t>（一）竞赛内容</w:t>
      </w:r>
      <w:r>
        <w:rPr>
          <w:rFonts w:hint="eastAsia" w:ascii="黑体" w:hAnsi="黑体" w:eastAsia="黑体" w:cs="黑体"/>
          <w:sz w:val="24"/>
          <w:szCs w:val="24"/>
        </w:rPr>
        <w:tab/>
      </w:r>
      <w:r>
        <w:rPr>
          <w:rFonts w:hint="eastAsia" w:ascii="黑体" w:hAnsi="黑体" w:eastAsia="黑体" w:cs="黑体"/>
          <w:sz w:val="24"/>
          <w:szCs w:val="24"/>
        </w:rPr>
        <w:fldChar w:fldCharType="begin"/>
      </w:r>
      <w:r>
        <w:rPr>
          <w:rFonts w:hint="eastAsia" w:ascii="黑体" w:hAnsi="黑体" w:eastAsia="黑体" w:cs="黑体"/>
          <w:sz w:val="24"/>
          <w:szCs w:val="24"/>
        </w:rPr>
        <w:instrText xml:space="preserve"> PAGEREF _Toc1447217297 \h </w:instrText>
      </w:r>
      <w:r>
        <w:rPr>
          <w:rFonts w:hint="eastAsia" w:ascii="黑体" w:hAnsi="黑体" w:eastAsia="黑体" w:cs="黑体"/>
          <w:sz w:val="24"/>
          <w:szCs w:val="24"/>
        </w:rPr>
        <w:fldChar w:fldCharType="separate"/>
      </w:r>
      <w:r>
        <w:rPr>
          <w:rFonts w:ascii="黑体" w:hAnsi="黑体" w:eastAsia="黑体" w:cs="黑体"/>
          <w:sz w:val="24"/>
          <w:szCs w:val="24"/>
        </w:rPr>
        <w:t>- 3 -</w:t>
      </w:r>
      <w:r>
        <w:rPr>
          <w:rFonts w:hint="eastAsia" w:ascii="黑体" w:hAnsi="黑体" w:eastAsia="黑体" w:cs="黑体"/>
          <w:sz w:val="24"/>
          <w:szCs w:val="24"/>
        </w:rPr>
        <w:fldChar w:fldCharType="end"/>
      </w:r>
      <w:r>
        <w:rPr>
          <w:rFonts w:hint="eastAsia" w:ascii="黑体" w:hAnsi="黑体" w:eastAsia="黑体" w:cs="黑体"/>
          <w:sz w:val="24"/>
          <w:szCs w:val="24"/>
        </w:rPr>
        <w:fldChar w:fldCharType="end"/>
      </w:r>
    </w:p>
    <w:p w14:paraId="7EFFA86D">
      <w:pPr>
        <w:pStyle w:val="11"/>
        <w:tabs>
          <w:tab w:val="right" w:leader="dot" w:pos="9072"/>
        </w:tabs>
        <w:spacing w:line="360" w:lineRule="auto"/>
        <w:ind w:left="560"/>
        <w:rPr>
          <w:rFonts w:ascii="黑体" w:hAnsi="黑体" w:eastAsia="黑体" w:cs="黑体"/>
          <w:sz w:val="24"/>
          <w:szCs w:val="24"/>
        </w:rPr>
      </w:pPr>
      <w:r>
        <w:fldChar w:fldCharType="begin"/>
      </w:r>
      <w:r>
        <w:instrText xml:space="preserve"> HYPERLINK \l "_Toc981324757" </w:instrText>
      </w:r>
      <w:r>
        <w:fldChar w:fldCharType="separate"/>
      </w:r>
      <w:r>
        <w:rPr>
          <w:rFonts w:hint="eastAsia" w:ascii="黑体" w:hAnsi="黑体" w:eastAsia="黑体" w:cs="黑体"/>
          <w:sz w:val="24"/>
          <w:szCs w:val="24"/>
        </w:rPr>
        <w:t>（二） 竞赛形式</w:t>
      </w:r>
      <w:r>
        <w:rPr>
          <w:rFonts w:hint="eastAsia" w:ascii="黑体" w:hAnsi="黑体" w:eastAsia="黑体" w:cs="黑体"/>
          <w:sz w:val="24"/>
          <w:szCs w:val="24"/>
        </w:rPr>
        <w:tab/>
      </w:r>
      <w:r>
        <w:rPr>
          <w:rFonts w:hint="eastAsia" w:ascii="黑体" w:hAnsi="黑体" w:eastAsia="黑体" w:cs="黑体"/>
          <w:sz w:val="24"/>
          <w:szCs w:val="24"/>
        </w:rPr>
        <w:fldChar w:fldCharType="begin"/>
      </w:r>
      <w:r>
        <w:rPr>
          <w:rFonts w:hint="eastAsia" w:ascii="黑体" w:hAnsi="黑体" w:eastAsia="黑体" w:cs="黑体"/>
          <w:sz w:val="24"/>
          <w:szCs w:val="24"/>
        </w:rPr>
        <w:instrText xml:space="preserve"> PAGEREF _Toc981324757 \h </w:instrText>
      </w:r>
      <w:r>
        <w:rPr>
          <w:rFonts w:hint="eastAsia" w:ascii="黑体" w:hAnsi="黑体" w:eastAsia="黑体" w:cs="黑体"/>
          <w:sz w:val="24"/>
          <w:szCs w:val="24"/>
        </w:rPr>
        <w:fldChar w:fldCharType="separate"/>
      </w:r>
      <w:r>
        <w:rPr>
          <w:rFonts w:ascii="黑体" w:hAnsi="黑体" w:eastAsia="黑体" w:cs="黑体"/>
          <w:sz w:val="24"/>
          <w:szCs w:val="24"/>
        </w:rPr>
        <w:t>- 3 -</w:t>
      </w:r>
      <w:r>
        <w:rPr>
          <w:rFonts w:hint="eastAsia" w:ascii="黑体" w:hAnsi="黑体" w:eastAsia="黑体" w:cs="黑体"/>
          <w:sz w:val="24"/>
          <w:szCs w:val="24"/>
        </w:rPr>
        <w:fldChar w:fldCharType="end"/>
      </w:r>
      <w:r>
        <w:rPr>
          <w:rFonts w:hint="eastAsia" w:ascii="黑体" w:hAnsi="黑体" w:eastAsia="黑体" w:cs="黑体"/>
          <w:sz w:val="24"/>
          <w:szCs w:val="24"/>
        </w:rPr>
        <w:fldChar w:fldCharType="end"/>
      </w:r>
    </w:p>
    <w:p w14:paraId="419E2291">
      <w:pPr>
        <w:pStyle w:val="11"/>
        <w:tabs>
          <w:tab w:val="right" w:leader="dot" w:pos="9072"/>
        </w:tabs>
        <w:spacing w:line="360" w:lineRule="auto"/>
        <w:ind w:left="560"/>
        <w:rPr>
          <w:rFonts w:ascii="黑体" w:hAnsi="黑体" w:eastAsia="黑体" w:cs="黑体"/>
          <w:sz w:val="24"/>
          <w:szCs w:val="24"/>
        </w:rPr>
      </w:pPr>
      <w:r>
        <w:fldChar w:fldCharType="begin"/>
      </w:r>
      <w:r>
        <w:instrText xml:space="preserve"> HYPERLINK \l "_Toc450781939" </w:instrText>
      </w:r>
      <w:r>
        <w:fldChar w:fldCharType="separate"/>
      </w:r>
      <w:r>
        <w:rPr>
          <w:rFonts w:hint="eastAsia" w:ascii="黑体" w:hAnsi="黑体" w:eastAsia="黑体" w:cs="黑体"/>
          <w:sz w:val="24"/>
          <w:szCs w:val="24"/>
        </w:rPr>
        <w:t>（三） 报名条件</w:t>
      </w:r>
      <w:r>
        <w:rPr>
          <w:rFonts w:hint="eastAsia" w:ascii="黑体" w:hAnsi="黑体" w:eastAsia="黑体" w:cs="黑体"/>
          <w:sz w:val="24"/>
          <w:szCs w:val="24"/>
        </w:rPr>
        <w:tab/>
      </w:r>
      <w:r>
        <w:rPr>
          <w:rFonts w:hint="eastAsia" w:ascii="黑体" w:hAnsi="黑体" w:eastAsia="黑体" w:cs="黑体"/>
          <w:sz w:val="24"/>
          <w:szCs w:val="24"/>
        </w:rPr>
        <w:fldChar w:fldCharType="begin"/>
      </w:r>
      <w:r>
        <w:rPr>
          <w:rFonts w:hint="eastAsia" w:ascii="黑体" w:hAnsi="黑体" w:eastAsia="黑体" w:cs="黑体"/>
          <w:sz w:val="24"/>
          <w:szCs w:val="24"/>
        </w:rPr>
        <w:instrText xml:space="preserve"> PAGEREF _Toc450781939 \h </w:instrText>
      </w:r>
      <w:r>
        <w:rPr>
          <w:rFonts w:hint="eastAsia" w:ascii="黑体" w:hAnsi="黑体" w:eastAsia="黑体" w:cs="黑体"/>
          <w:sz w:val="24"/>
          <w:szCs w:val="24"/>
        </w:rPr>
        <w:fldChar w:fldCharType="separate"/>
      </w:r>
      <w:r>
        <w:rPr>
          <w:rFonts w:ascii="黑体" w:hAnsi="黑体" w:eastAsia="黑体" w:cs="黑体"/>
          <w:sz w:val="24"/>
          <w:szCs w:val="24"/>
        </w:rPr>
        <w:t>- 3 -</w:t>
      </w:r>
      <w:r>
        <w:rPr>
          <w:rFonts w:hint="eastAsia" w:ascii="黑体" w:hAnsi="黑体" w:eastAsia="黑体" w:cs="黑体"/>
          <w:sz w:val="24"/>
          <w:szCs w:val="24"/>
        </w:rPr>
        <w:fldChar w:fldCharType="end"/>
      </w:r>
      <w:r>
        <w:rPr>
          <w:rFonts w:hint="eastAsia" w:ascii="黑体" w:hAnsi="黑体" w:eastAsia="黑体" w:cs="黑体"/>
          <w:sz w:val="24"/>
          <w:szCs w:val="24"/>
        </w:rPr>
        <w:fldChar w:fldCharType="end"/>
      </w:r>
    </w:p>
    <w:p w14:paraId="6D87C8B0">
      <w:pPr>
        <w:pStyle w:val="11"/>
        <w:tabs>
          <w:tab w:val="right" w:leader="dot" w:pos="9072"/>
        </w:tabs>
        <w:spacing w:line="360" w:lineRule="auto"/>
        <w:ind w:left="560"/>
        <w:rPr>
          <w:rFonts w:ascii="黑体" w:hAnsi="黑体" w:eastAsia="黑体" w:cs="黑体"/>
          <w:sz w:val="24"/>
          <w:szCs w:val="24"/>
        </w:rPr>
      </w:pPr>
      <w:r>
        <w:fldChar w:fldCharType="begin"/>
      </w:r>
      <w:r>
        <w:instrText xml:space="preserve"> HYPERLINK \l "_Toc2117225804" </w:instrText>
      </w:r>
      <w:r>
        <w:fldChar w:fldCharType="separate"/>
      </w:r>
      <w:r>
        <w:rPr>
          <w:rFonts w:hint="eastAsia" w:ascii="黑体" w:hAnsi="黑体" w:eastAsia="黑体" w:cs="黑体"/>
          <w:sz w:val="24"/>
          <w:szCs w:val="24"/>
        </w:rPr>
        <w:t>（四） 成绩计算</w:t>
      </w:r>
      <w:r>
        <w:rPr>
          <w:rFonts w:hint="eastAsia" w:ascii="黑体" w:hAnsi="黑体" w:eastAsia="黑体" w:cs="黑体"/>
          <w:sz w:val="24"/>
          <w:szCs w:val="24"/>
        </w:rPr>
        <w:tab/>
      </w:r>
      <w:r>
        <w:rPr>
          <w:rFonts w:hint="eastAsia" w:ascii="黑体" w:hAnsi="黑体" w:eastAsia="黑体" w:cs="黑体"/>
          <w:sz w:val="24"/>
          <w:szCs w:val="24"/>
        </w:rPr>
        <w:fldChar w:fldCharType="begin"/>
      </w:r>
      <w:r>
        <w:rPr>
          <w:rFonts w:hint="eastAsia" w:ascii="黑体" w:hAnsi="黑体" w:eastAsia="黑体" w:cs="黑体"/>
          <w:sz w:val="24"/>
          <w:szCs w:val="24"/>
        </w:rPr>
        <w:instrText xml:space="preserve"> PAGEREF _Toc2117225804 \h </w:instrText>
      </w:r>
      <w:r>
        <w:rPr>
          <w:rFonts w:hint="eastAsia" w:ascii="黑体" w:hAnsi="黑体" w:eastAsia="黑体" w:cs="黑体"/>
          <w:sz w:val="24"/>
          <w:szCs w:val="24"/>
        </w:rPr>
        <w:fldChar w:fldCharType="separate"/>
      </w:r>
      <w:r>
        <w:rPr>
          <w:rFonts w:ascii="黑体" w:hAnsi="黑体" w:eastAsia="黑体" w:cs="黑体"/>
          <w:sz w:val="24"/>
          <w:szCs w:val="24"/>
        </w:rPr>
        <w:t>- 3 -</w:t>
      </w:r>
      <w:r>
        <w:rPr>
          <w:rFonts w:hint="eastAsia" w:ascii="黑体" w:hAnsi="黑体" w:eastAsia="黑体" w:cs="黑体"/>
          <w:sz w:val="24"/>
          <w:szCs w:val="24"/>
        </w:rPr>
        <w:fldChar w:fldCharType="end"/>
      </w:r>
      <w:r>
        <w:rPr>
          <w:rFonts w:hint="eastAsia" w:ascii="黑体" w:hAnsi="黑体" w:eastAsia="黑体" w:cs="黑体"/>
          <w:sz w:val="24"/>
          <w:szCs w:val="24"/>
        </w:rPr>
        <w:fldChar w:fldCharType="end"/>
      </w:r>
    </w:p>
    <w:p w14:paraId="1A65BEB2">
      <w:pPr>
        <w:pStyle w:val="10"/>
        <w:tabs>
          <w:tab w:val="right" w:leader="dot" w:pos="9072"/>
        </w:tabs>
        <w:spacing w:line="360" w:lineRule="auto"/>
        <w:rPr>
          <w:rFonts w:ascii="黑体" w:hAnsi="黑体" w:eastAsia="黑体" w:cs="黑体"/>
          <w:sz w:val="24"/>
          <w:szCs w:val="24"/>
        </w:rPr>
      </w:pPr>
      <w:r>
        <w:fldChar w:fldCharType="begin"/>
      </w:r>
      <w:r>
        <w:instrText xml:space="preserve"> HYPERLINK \l "_Toc410057038" </w:instrText>
      </w:r>
      <w:r>
        <w:fldChar w:fldCharType="separate"/>
      </w:r>
      <w:r>
        <w:rPr>
          <w:rFonts w:hint="eastAsia" w:ascii="黑体" w:hAnsi="黑体" w:eastAsia="黑体" w:cs="黑体"/>
          <w:sz w:val="24"/>
          <w:szCs w:val="24"/>
        </w:rPr>
        <w:t>四、奖励办法</w:t>
      </w:r>
      <w:r>
        <w:rPr>
          <w:rFonts w:hint="eastAsia" w:ascii="黑体" w:hAnsi="黑体" w:eastAsia="黑体" w:cs="黑体"/>
          <w:sz w:val="24"/>
          <w:szCs w:val="24"/>
        </w:rPr>
        <w:tab/>
      </w:r>
      <w:r>
        <w:rPr>
          <w:rFonts w:hint="eastAsia" w:ascii="黑体" w:hAnsi="黑体" w:eastAsia="黑体" w:cs="黑体"/>
          <w:sz w:val="24"/>
          <w:szCs w:val="24"/>
        </w:rPr>
        <w:fldChar w:fldCharType="begin"/>
      </w:r>
      <w:r>
        <w:rPr>
          <w:rFonts w:hint="eastAsia" w:ascii="黑体" w:hAnsi="黑体" w:eastAsia="黑体" w:cs="黑体"/>
          <w:sz w:val="24"/>
          <w:szCs w:val="24"/>
        </w:rPr>
        <w:instrText xml:space="preserve"> PAGEREF _Toc410057038 \h </w:instrText>
      </w:r>
      <w:r>
        <w:rPr>
          <w:rFonts w:hint="eastAsia" w:ascii="黑体" w:hAnsi="黑体" w:eastAsia="黑体" w:cs="黑体"/>
          <w:sz w:val="24"/>
          <w:szCs w:val="24"/>
        </w:rPr>
        <w:fldChar w:fldCharType="separate"/>
      </w:r>
      <w:r>
        <w:rPr>
          <w:rFonts w:ascii="黑体" w:hAnsi="黑体" w:eastAsia="黑体" w:cs="黑体"/>
          <w:sz w:val="24"/>
          <w:szCs w:val="24"/>
        </w:rPr>
        <w:t>- 3 -</w:t>
      </w:r>
      <w:r>
        <w:rPr>
          <w:rFonts w:hint="eastAsia" w:ascii="黑体" w:hAnsi="黑体" w:eastAsia="黑体" w:cs="黑体"/>
          <w:sz w:val="24"/>
          <w:szCs w:val="24"/>
        </w:rPr>
        <w:fldChar w:fldCharType="end"/>
      </w:r>
      <w:r>
        <w:rPr>
          <w:rFonts w:hint="eastAsia" w:ascii="黑体" w:hAnsi="黑体" w:eastAsia="黑体" w:cs="黑体"/>
          <w:sz w:val="24"/>
          <w:szCs w:val="24"/>
        </w:rPr>
        <w:fldChar w:fldCharType="end"/>
      </w:r>
    </w:p>
    <w:p w14:paraId="13200344">
      <w:pPr>
        <w:pStyle w:val="10"/>
        <w:tabs>
          <w:tab w:val="right" w:leader="dot" w:pos="9072"/>
        </w:tabs>
        <w:spacing w:line="360" w:lineRule="auto"/>
        <w:rPr>
          <w:rFonts w:ascii="黑体" w:hAnsi="黑体" w:eastAsia="黑体" w:cs="黑体"/>
          <w:sz w:val="24"/>
          <w:szCs w:val="24"/>
        </w:rPr>
      </w:pPr>
      <w:r>
        <w:fldChar w:fldCharType="begin"/>
      </w:r>
      <w:r>
        <w:instrText xml:space="preserve"> HYPERLINK \l "_Toc553614443" </w:instrText>
      </w:r>
      <w:r>
        <w:fldChar w:fldCharType="separate"/>
      </w:r>
      <w:r>
        <w:rPr>
          <w:rFonts w:hint="eastAsia" w:ascii="黑体" w:hAnsi="黑体" w:eastAsia="黑体" w:cs="黑体"/>
          <w:sz w:val="24"/>
          <w:szCs w:val="24"/>
        </w:rPr>
        <w:t>五、大赛命题原则</w:t>
      </w:r>
      <w:r>
        <w:rPr>
          <w:rFonts w:hint="eastAsia" w:ascii="黑体" w:hAnsi="黑体" w:eastAsia="黑体" w:cs="黑体"/>
          <w:sz w:val="24"/>
          <w:szCs w:val="24"/>
        </w:rPr>
        <w:tab/>
      </w:r>
      <w:r>
        <w:rPr>
          <w:rFonts w:hint="eastAsia" w:ascii="黑体" w:hAnsi="黑体" w:eastAsia="黑体" w:cs="黑体"/>
          <w:sz w:val="24"/>
          <w:szCs w:val="24"/>
        </w:rPr>
        <w:fldChar w:fldCharType="begin"/>
      </w:r>
      <w:r>
        <w:rPr>
          <w:rFonts w:hint="eastAsia" w:ascii="黑体" w:hAnsi="黑体" w:eastAsia="黑体" w:cs="黑体"/>
          <w:sz w:val="24"/>
          <w:szCs w:val="24"/>
        </w:rPr>
        <w:instrText xml:space="preserve"> PAGEREF _Toc553614443 \h </w:instrText>
      </w:r>
      <w:r>
        <w:rPr>
          <w:rFonts w:hint="eastAsia" w:ascii="黑体" w:hAnsi="黑体" w:eastAsia="黑体" w:cs="黑体"/>
          <w:sz w:val="24"/>
          <w:szCs w:val="24"/>
        </w:rPr>
        <w:fldChar w:fldCharType="separate"/>
      </w:r>
      <w:r>
        <w:rPr>
          <w:rFonts w:ascii="黑体" w:hAnsi="黑体" w:eastAsia="黑体" w:cs="黑体"/>
          <w:sz w:val="24"/>
          <w:szCs w:val="24"/>
        </w:rPr>
        <w:t>- 3 -</w:t>
      </w:r>
      <w:r>
        <w:rPr>
          <w:rFonts w:hint="eastAsia" w:ascii="黑体" w:hAnsi="黑体" w:eastAsia="黑体" w:cs="黑体"/>
          <w:sz w:val="24"/>
          <w:szCs w:val="24"/>
        </w:rPr>
        <w:fldChar w:fldCharType="end"/>
      </w:r>
      <w:r>
        <w:rPr>
          <w:rFonts w:hint="eastAsia" w:ascii="黑体" w:hAnsi="黑体" w:eastAsia="黑体" w:cs="黑体"/>
          <w:sz w:val="24"/>
          <w:szCs w:val="24"/>
        </w:rPr>
        <w:fldChar w:fldCharType="end"/>
      </w:r>
    </w:p>
    <w:p w14:paraId="6EA4129F">
      <w:pPr>
        <w:pStyle w:val="10"/>
        <w:tabs>
          <w:tab w:val="right" w:leader="dot" w:pos="9072"/>
        </w:tabs>
        <w:spacing w:line="360" w:lineRule="auto"/>
        <w:rPr>
          <w:rFonts w:ascii="黑体" w:hAnsi="黑体" w:eastAsia="黑体" w:cs="黑体"/>
          <w:sz w:val="24"/>
          <w:szCs w:val="24"/>
        </w:rPr>
      </w:pPr>
      <w:r>
        <w:fldChar w:fldCharType="begin"/>
      </w:r>
      <w:r>
        <w:instrText xml:space="preserve"> HYPERLINK \l "_Toc1698784697" </w:instrText>
      </w:r>
      <w:r>
        <w:fldChar w:fldCharType="separate"/>
      </w:r>
      <w:r>
        <w:rPr>
          <w:rFonts w:hint="eastAsia" w:ascii="黑体" w:hAnsi="黑体" w:eastAsia="黑体" w:cs="黑体"/>
          <w:sz w:val="24"/>
          <w:szCs w:val="24"/>
        </w:rPr>
        <w:t>六、大赛范围、赛题类型和其他</w:t>
      </w:r>
      <w:r>
        <w:rPr>
          <w:rFonts w:hint="eastAsia" w:ascii="黑体" w:hAnsi="黑体" w:eastAsia="黑体" w:cs="黑体"/>
          <w:sz w:val="24"/>
          <w:szCs w:val="24"/>
        </w:rPr>
        <w:tab/>
      </w:r>
      <w:r>
        <w:rPr>
          <w:rFonts w:hint="eastAsia" w:ascii="黑体" w:hAnsi="黑体" w:eastAsia="黑体" w:cs="黑体"/>
          <w:sz w:val="24"/>
          <w:szCs w:val="24"/>
        </w:rPr>
        <w:fldChar w:fldCharType="begin"/>
      </w:r>
      <w:r>
        <w:rPr>
          <w:rFonts w:hint="eastAsia" w:ascii="黑体" w:hAnsi="黑体" w:eastAsia="黑体" w:cs="黑体"/>
          <w:sz w:val="24"/>
          <w:szCs w:val="24"/>
        </w:rPr>
        <w:instrText xml:space="preserve"> PAGEREF _Toc1698784697 \h </w:instrText>
      </w:r>
      <w:r>
        <w:rPr>
          <w:rFonts w:hint="eastAsia" w:ascii="黑体" w:hAnsi="黑体" w:eastAsia="黑体" w:cs="黑体"/>
          <w:sz w:val="24"/>
          <w:szCs w:val="24"/>
        </w:rPr>
        <w:fldChar w:fldCharType="separate"/>
      </w:r>
      <w:r>
        <w:rPr>
          <w:rFonts w:ascii="黑体" w:hAnsi="黑体" w:eastAsia="黑体" w:cs="黑体"/>
          <w:sz w:val="24"/>
          <w:szCs w:val="24"/>
        </w:rPr>
        <w:t>- 3 -</w:t>
      </w:r>
      <w:r>
        <w:rPr>
          <w:rFonts w:hint="eastAsia" w:ascii="黑体" w:hAnsi="黑体" w:eastAsia="黑体" w:cs="黑体"/>
          <w:sz w:val="24"/>
          <w:szCs w:val="24"/>
        </w:rPr>
        <w:fldChar w:fldCharType="end"/>
      </w:r>
      <w:r>
        <w:rPr>
          <w:rFonts w:hint="eastAsia" w:ascii="黑体" w:hAnsi="黑体" w:eastAsia="黑体" w:cs="黑体"/>
          <w:sz w:val="24"/>
          <w:szCs w:val="24"/>
        </w:rPr>
        <w:fldChar w:fldCharType="end"/>
      </w:r>
    </w:p>
    <w:p w14:paraId="54E005D3">
      <w:pPr>
        <w:pStyle w:val="11"/>
        <w:tabs>
          <w:tab w:val="right" w:leader="dot" w:pos="9072"/>
        </w:tabs>
        <w:spacing w:line="360" w:lineRule="auto"/>
        <w:ind w:left="560"/>
        <w:rPr>
          <w:rFonts w:ascii="黑体" w:hAnsi="黑体" w:eastAsia="黑体" w:cs="黑体"/>
          <w:sz w:val="24"/>
          <w:szCs w:val="24"/>
        </w:rPr>
      </w:pPr>
      <w:r>
        <w:fldChar w:fldCharType="begin"/>
      </w:r>
      <w:r>
        <w:instrText xml:space="preserve"> HYPERLINK \l "_Toc679315614" </w:instrText>
      </w:r>
      <w:r>
        <w:fldChar w:fldCharType="separate"/>
      </w:r>
      <w:r>
        <w:rPr>
          <w:rFonts w:hint="eastAsia" w:ascii="黑体" w:hAnsi="黑体" w:eastAsia="黑体" w:cs="黑体"/>
          <w:sz w:val="24"/>
          <w:szCs w:val="24"/>
        </w:rPr>
        <w:t>（一）理论知识竞赛</w:t>
      </w:r>
      <w:r>
        <w:rPr>
          <w:rFonts w:hint="eastAsia" w:ascii="黑体" w:hAnsi="黑体" w:eastAsia="黑体" w:cs="黑体"/>
          <w:sz w:val="24"/>
          <w:szCs w:val="24"/>
        </w:rPr>
        <w:tab/>
      </w:r>
      <w:r>
        <w:rPr>
          <w:rFonts w:hint="eastAsia" w:ascii="黑体" w:hAnsi="黑体" w:eastAsia="黑体" w:cs="黑体"/>
          <w:sz w:val="24"/>
          <w:szCs w:val="24"/>
        </w:rPr>
        <w:fldChar w:fldCharType="begin"/>
      </w:r>
      <w:r>
        <w:rPr>
          <w:rFonts w:hint="eastAsia" w:ascii="黑体" w:hAnsi="黑体" w:eastAsia="黑体" w:cs="黑体"/>
          <w:sz w:val="24"/>
          <w:szCs w:val="24"/>
        </w:rPr>
        <w:instrText xml:space="preserve"> PAGEREF _Toc679315614 \h </w:instrText>
      </w:r>
      <w:r>
        <w:rPr>
          <w:rFonts w:hint="eastAsia" w:ascii="黑体" w:hAnsi="黑体" w:eastAsia="黑体" w:cs="黑体"/>
          <w:sz w:val="24"/>
          <w:szCs w:val="24"/>
        </w:rPr>
        <w:fldChar w:fldCharType="separate"/>
      </w:r>
      <w:r>
        <w:rPr>
          <w:rFonts w:ascii="黑体" w:hAnsi="黑体" w:eastAsia="黑体" w:cs="黑体"/>
          <w:sz w:val="24"/>
          <w:szCs w:val="24"/>
        </w:rPr>
        <w:t>- 3 -</w:t>
      </w:r>
      <w:r>
        <w:rPr>
          <w:rFonts w:hint="eastAsia" w:ascii="黑体" w:hAnsi="黑体" w:eastAsia="黑体" w:cs="黑体"/>
          <w:sz w:val="24"/>
          <w:szCs w:val="24"/>
        </w:rPr>
        <w:fldChar w:fldCharType="end"/>
      </w:r>
      <w:r>
        <w:rPr>
          <w:rFonts w:hint="eastAsia" w:ascii="黑体" w:hAnsi="黑体" w:eastAsia="黑体" w:cs="黑体"/>
          <w:sz w:val="24"/>
          <w:szCs w:val="24"/>
        </w:rPr>
        <w:fldChar w:fldCharType="end"/>
      </w:r>
    </w:p>
    <w:p w14:paraId="0149CDA0">
      <w:pPr>
        <w:pStyle w:val="11"/>
        <w:tabs>
          <w:tab w:val="right" w:leader="dot" w:pos="9072"/>
        </w:tabs>
        <w:spacing w:line="360" w:lineRule="auto"/>
        <w:ind w:left="560"/>
        <w:rPr>
          <w:rFonts w:ascii="黑体" w:hAnsi="黑体" w:eastAsia="黑体" w:cs="黑体"/>
          <w:sz w:val="24"/>
          <w:szCs w:val="24"/>
        </w:rPr>
      </w:pPr>
      <w:r>
        <w:fldChar w:fldCharType="begin"/>
      </w:r>
      <w:r>
        <w:instrText xml:space="preserve"> HYPERLINK \l "_Toc1234457046" </w:instrText>
      </w:r>
      <w:r>
        <w:fldChar w:fldCharType="separate"/>
      </w:r>
      <w:r>
        <w:rPr>
          <w:rFonts w:hint="eastAsia" w:ascii="黑体" w:hAnsi="黑体" w:eastAsia="黑体" w:cs="黑体"/>
          <w:sz w:val="24"/>
          <w:szCs w:val="24"/>
        </w:rPr>
        <w:t>（二） 实际操作竞赛</w:t>
      </w:r>
      <w:r>
        <w:rPr>
          <w:rFonts w:hint="eastAsia" w:ascii="黑体" w:hAnsi="黑体" w:eastAsia="黑体" w:cs="黑体"/>
          <w:sz w:val="24"/>
          <w:szCs w:val="24"/>
        </w:rPr>
        <w:tab/>
      </w:r>
      <w:r>
        <w:rPr>
          <w:rFonts w:hint="eastAsia" w:ascii="黑体" w:hAnsi="黑体" w:eastAsia="黑体" w:cs="黑体"/>
          <w:sz w:val="24"/>
          <w:szCs w:val="24"/>
        </w:rPr>
        <w:fldChar w:fldCharType="begin"/>
      </w:r>
      <w:r>
        <w:rPr>
          <w:rFonts w:hint="eastAsia" w:ascii="黑体" w:hAnsi="黑体" w:eastAsia="黑体" w:cs="黑体"/>
          <w:sz w:val="24"/>
          <w:szCs w:val="24"/>
        </w:rPr>
        <w:instrText xml:space="preserve"> PAGEREF _Toc1234457046 \h </w:instrText>
      </w:r>
      <w:r>
        <w:rPr>
          <w:rFonts w:hint="eastAsia" w:ascii="黑体" w:hAnsi="黑体" w:eastAsia="黑体" w:cs="黑体"/>
          <w:sz w:val="24"/>
          <w:szCs w:val="24"/>
        </w:rPr>
        <w:fldChar w:fldCharType="separate"/>
      </w:r>
      <w:r>
        <w:rPr>
          <w:rFonts w:ascii="黑体" w:hAnsi="黑体" w:eastAsia="黑体" w:cs="黑体"/>
          <w:sz w:val="24"/>
          <w:szCs w:val="24"/>
        </w:rPr>
        <w:t>- 3 -</w:t>
      </w:r>
      <w:r>
        <w:rPr>
          <w:rFonts w:hint="eastAsia" w:ascii="黑体" w:hAnsi="黑体" w:eastAsia="黑体" w:cs="黑体"/>
          <w:sz w:val="24"/>
          <w:szCs w:val="24"/>
        </w:rPr>
        <w:fldChar w:fldCharType="end"/>
      </w:r>
      <w:r>
        <w:rPr>
          <w:rFonts w:hint="eastAsia" w:ascii="黑体" w:hAnsi="黑体" w:eastAsia="黑体" w:cs="黑体"/>
          <w:sz w:val="24"/>
          <w:szCs w:val="24"/>
        </w:rPr>
        <w:fldChar w:fldCharType="end"/>
      </w:r>
    </w:p>
    <w:p w14:paraId="7125FE73">
      <w:pPr>
        <w:pStyle w:val="10"/>
        <w:tabs>
          <w:tab w:val="right" w:leader="dot" w:pos="9072"/>
        </w:tabs>
        <w:spacing w:line="360" w:lineRule="auto"/>
        <w:rPr>
          <w:rFonts w:ascii="黑体" w:hAnsi="黑体" w:eastAsia="黑体" w:cs="黑体"/>
          <w:sz w:val="24"/>
          <w:szCs w:val="24"/>
        </w:rPr>
      </w:pPr>
      <w:r>
        <w:fldChar w:fldCharType="begin"/>
      </w:r>
      <w:r>
        <w:instrText xml:space="preserve"> HYPERLINK \l "_Toc680058455" </w:instrText>
      </w:r>
      <w:r>
        <w:fldChar w:fldCharType="separate"/>
      </w:r>
      <w:r>
        <w:rPr>
          <w:rFonts w:hint="eastAsia" w:ascii="黑体" w:hAnsi="黑体" w:eastAsia="黑体" w:cs="黑体"/>
          <w:sz w:val="24"/>
          <w:szCs w:val="24"/>
        </w:rPr>
        <w:t>七、大赛场地与设施</w:t>
      </w:r>
      <w:r>
        <w:rPr>
          <w:rFonts w:hint="eastAsia" w:ascii="黑体" w:hAnsi="黑体" w:eastAsia="黑体" w:cs="黑体"/>
          <w:sz w:val="24"/>
          <w:szCs w:val="24"/>
        </w:rPr>
        <w:tab/>
      </w:r>
      <w:r>
        <w:rPr>
          <w:rFonts w:hint="eastAsia" w:ascii="黑体" w:hAnsi="黑体" w:eastAsia="黑体" w:cs="黑体"/>
          <w:sz w:val="24"/>
          <w:szCs w:val="24"/>
        </w:rPr>
        <w:fldChar w:fldCharType="begin"/>
      </w:r>
      <w:r>
        <w:rPr>
          <w:rFonts w:hint="eastAsia" w:ascii="黑体" w:hAnsi="黑体" w:eastAsia="黑体" w:cs="黑体"/>
          <w:sz w:val="24"/>
          <w:szCs w:val="24"/>
        </w:rPr>
        <w:instrText xml:space="preserve"> PAGEREF _Toc680058455 \h </w:instrText>
      </w:r>
      <w:r>
        <w:rPr>
          <w:rFonts w:hint="eastAsia" w:ascii="黑体" w:hAnsi="黑体" w:eastAsia="黑体" w:cs="黑体"/>
          <w:sz w:val="24"/>
          <w:szCs w:val="24"/>
        </w:rPr>
        <w:fldChar w:fldCharType="separate"/>
      </w:r>
      <w:r>
        <w:rPr>
          <w:rFonts w:ascii="黑体" w:hAnsi="黑体" w:eastAsia="黑体" w:cs="黑体"/>
          <w:sz w:val="24"/>
          <w:szCs w:val="24"/>
        </w:rPr>
        <w:t>- 3 -</w:t>
      </w:r>
      <w:r>
        <w:rPr>
          <w:rFonts w:hint="eastAsia" w:ascii="黑体" w:hAnsi="黑体" w:eastAsia="黑体" w:cs="黑体"/>
          <w:sz w:val="24"/>
          <w:szCs w:val="24"/>
        </w:rPr>
        <w:fldChar w:fldCharType="end"/>
      </w:r>
      <w:r>
        <w:rPr>
          <w:rFonts w:hint="eastAsia" w:ascii="黑体" w:hAnsi="黑体" w:eastAsia="黑体" w:cs="黑体"/>
          <w:sz w:val="24"/>
          <w:szCs w:val="24"/>
        </w:rPr>
        <w:fldChar w:fldCharType="end"/>
      </w:r>
    </w:p>
    <w:p w14:paraId="3D06EBD8">
      <w:pPr>
        <w:pStyle w:val="10"/>
        <w:tabs>
          <w:tab w:val="right" w:leader="dot" w:pos="9072"/>
        </w:tabs>
        <w:spacing w:line="360" w:lineRule="auto"/>
        <w:rPr>
          <w:rFonts w:ascii="黑体" w:hAnsi="黑体" w:eastAsia="黑体" w:cs="黑体"/>
          <w:sz w:val="24"/>
          <w:szCs w:val="24"/>
        </w:rPr>
      </w:pPr>
      <w:r>
        <w:fldChar w:fldCharType="begin"/>
      </w:r>
      <w:r>
        <w:instrText xml:space="preserve"> HYPERLINK \l "_Toc834483851" </w:instrText>
      </w:r>
      <w:r>
        <w:fldChar w:fldCharType="separate"/>
      </w:r>
      <w:r>
        <w:rPr>
          <w:rFonts w:hint="eastAsia" w:ascii="黑体" w:hAnsi="黑体" w:eastAsia="黑体" w:cs="黑体"/>
          <w:sz w:val="24"/>
          <w:szCs w:val="24"/>
        </w:rPr>
        <w:t>八、大赛关键环节与时间安排</w:t>
      </w:r>
      <w:r>
        <w:rPr>
          <w:rFonts w:hint="eastAsia" w:ascii="黑体" w:hAnsi="黑体" w:eastAsia="黑体" w:cs="黑体"/>
          <w:sz w:val="24"/>
          <w:szCs w:val="24"/>
        </w:rPr>
        <w:tab/>
      </w:r>
      <w:r>
        <w:rPr>
          <w:rFonts w:hint="eastAsia" w:ascii="黑体" w:hAnsi="黑体" w:eastAsia="黑体" w:cs="黑体"/>
          <w:sz w:val="24"/>
          <w:szCs w:val="24"/>
        </w:rPr>
        <w:fldChar w:fldCharType="begin"/>
      </w:r>
      <w:r>
        <w:rPr>
          <w:rFonts w:hint="eastAsia" w:ascii="黑体" w:hAnsi="黑体" w:eastAsia="黑体" w:cs="黑体"/>
          <w:sz w:val="24"/>
          <w:szCs w:val="24"/>
        </w:rPr>
        <w:instrText xml:space="preserve"> PAGEREF _Toc834483851 \h </w:instrText>
      </w:r>
      <w:r>
        <w:rPr>
          <w:rFonts w:hint="eastAsia" w:ascii="黑体" w:hAnsi="黑体" w:eastAsia="黑体" w:cs="黑体"/>
          <w:sz w:val="24"/>
          <w:szCs w:val="24"/>
        </w:rPr>
        <w:fldChar w:fldCharType="separate"/>
      </w:r>
      <w:r>
        <w:rPr>
          <w:rFonts w:ascii="黑体" w:hAnsi="黑体" w:eastAsia="黑体" w:cs="黑体"/>
          <w:sz w:val="24"/>
          <w:szCs w:val="24"/>
        </w:rPr>
        <w:t>- 3 -</w:t>
      </w:r>
      <w:r>
        <w:rPr>
          <w:rFonts w:hint="eastAsia" w:ascii="黑体" w:hAnsi="黑体" w:eastAsia="黑体" w:cs="黑体"/>
          <w:sz w:val="24"/>
          <w:szCs w:val="24"/>
        </w:rPr>
        <w:fldChar w:fldCharType="end"/>
      </w:r>
      <w:r>
        <w:rPr>
          <w:rFonts w:hint="eastAsia" w:ascii="黑体" w:hAnsi="黑体" w:eastAsia="黑体" w:cs="黑体"/>
          <w:sz w:val="24"/>
          <w:szCs w:val="24"/>
        </w:rPr>
        <w:fldChar w:fldCharType="end"/>
      </w:r>
    </w:p>
    <w:p w14:paraId="43248BD9">
      <w:pPr>
        <w:pStyle w:val="11"/>
        <w:tabs>
          <w:tab w:val="right" w:leader="dot" w:pos="9072"/>
        </w:tabs>
        <w:spacing w:line="360" w:lineRule="auto"/>
        <w:ind w:left="560"/>
        <w:rPr>
          <w:rFonts w:ascii="黑体" w:hAnsi="黑体" w:eastAsia="黑体" w:cs="黑体"/>
          <w:sz w:val="24"/>
          <w:szCs w:val="24"/>
        </w:rPr>
      </w:pPr>
      <w:r>
        <w:fldChar w:fldCharType="begin"/>
      </w:r>
      <w:r>
        <w:instrText xml:space="preserve"> HYPERLINK \l "_Toc2101868847" </w:instrText>
      </w:r>
      <w:r>
        <w:fldChar w:fldCharType="separate"/>
      </w:r>
      <w:r>
        <w:rPr>
          <w:rFonts w:hint="eastAsia" w:ascii="黑体" w:hAnsi="黑体" w:eastAsia="黑体" w:cs="黑体"/>
          <w:sz w:val="24"/>
          <w:szCs w:val="24"/>
        </w:rPr>
        <w:t>（一）关键环节</w:t>
      </w:r>
      <w:r>
        <w:rPr>
          <w:rFonts w:hint="eastAsia" w:ascii="黑体" w:hAnsi="黑体" w:eastAsia="黑体" w:cs="黑体"/>
          <w:sz w:val="24"/>
          <w:szCs w:val="24"/>
        </w:rPr>
        <w:tab/>
      </w:r>
      <w:r>
        <w:rPr>
          <w:rFonts w:hint="eastAsia" w:ascii="黑体" w:hAnsi="黑体" w:eastAsia="黑体" w:cs="黑体"/>
          <w:sz w:val="24"/>
          <w:szCs w:val="24"/>
        </w:rPr>
        <w:fldChar w:fldCharType="begin"/>
      </w:r>
      <w:r>
        <w:rPr>
          <w:rFonts w:hint="eastAsia" w:ascii="黑体" w:hAnsi="黑体" w:eastAsia="黑体" w:cs="黑体"/>
          <w:sz w:val="24"/>
          <w:szCs w:val="24"/>
        </w:rPr>
        <w:instrText xml:space="preserve"> PAGEREF _Toc2101868847 \h </w:instrText>
      </w:r>
      <w:r>
        <w:rPr>
          <w:rFonts w:hint="eastAsia" w:ascii="黑体" w:hAnsi="黑体" w:eastAsia="黑体" w:cs="黑体"/>
          <w:sz w:val="24"/>
          <w:szCs w:val="24"/>
        </w:rPr>
        <w:fldChar w:fldCharType="separate"/>
      </w:r>
      <w:r>
        <w:rPr>
          <w:rFonts w:ascii="黑体" w:hAnsi="黑体" w:eastAsia="黑体" w:cs="黑体"/>
          <w:sz w:val="24"/>
          <w:szCs w:val="24"/>
        </w:rPr>
        <w:t>- 3 -</w:t>
      </w:r>
      <w:r>
        <w:rPr>
          <w:rFonts w:hint="eastAsia" w:ascii="黑体" w:hAnsi="黑体" w:eastAsia="黑体" w:cs="黑体"/>
          <w:sz w:val="24"/>
          <w:szCs w:val="24"/>
        </w:rPr>
        <w:fldChar w:fldCharType="end"/>
      </w:r>
      <w:r>
        <w:rPr>
          <w:rFonts w:hint="eastAsia" w:ascii="黑体" w:hAnsi="黑体" w:eastAsia="黑体" w:cs="黑体"/>
          <w:sz w:val="24"/>
          <w:szCs w:val="24"/>
        </w:rPr>
        <w:fldChar w:fldCharType="end"/>
      </w:r>
    </w:p>
    <w:p w14:paraId="793981BF">
      <w:pPr>
        <w:pStyle w:val="11"/>
        <w:tabs>
          <w:tab w:val="right" w:leader="dot" w:pos="9072"/>
        </w:tabs>
        <w:spacing w:line="360" w:lineRule="auto"/>
        <w:ind w:left="560"/>
        <w:rPr>
          <w:rFonts w:ascii="黑体" w:hAnsi="黑体" w:eastAsia="黑体" w:cs="黑体"/>
          <w:sz w:val="24"/>
          <w:szCs w:val="24"/>
        </w:rPr>
      </w:pPr>
      <w:r>
        <w:fldChar w:fldCharType="begin"/>
      </w:r>
      <w:r>
        <w:instrText xml:space="preserve"> HYPERLINK \l "_Toc3718379" </w:instrText>
      </w:r>
      <w:r>
        <w:fldChar w:fldCharType="separate"/>
      </w:r>
      <w:r>
        <w:rPr>
          <w:rFonts w:hint="eastAsia" w:ascii="黑体" w:hAnsi="黑体" w:eastAsia="黑体" w:cs="黑体"/>
          <w:sz w:val="24"/>
          <w:szCs w:val="24"/>
        </w:rPr>
        <w:t>（二）竞赛流程</w:t>
      </w:r>
      <w:r>
        <w:rPr>
          <w:rFonts w:hint="eastAsia" w:ascii="黑体" w:hAnsi="黑体" w:eastAsia="黑体" w:cs="黑体"/>
          <w:sz w:val="24"/>
          <w:szCs w:val="24"/>
        </w:rPr>
        <w:tab/>
      </w:r>
      <w:r>
        <w:rPr>
          <w:rFonts w:hint="eastAsia" w:ascii="黑体" w:hAnsi="黑体" w:eastAsia="黑体" w:cs="黑体"/>
          <w:sz w:val="24"/>
          <w:szCs w:val="24"/>
        </w:rPr>
        <w:fldChar w:fldCharType="begin"/>
      </w:r>
      <w:r>
        <w:rPr>
          <w:rFonts w:hint="eastAsia" w:ascii="黑体" w:hAnsi="黑体" w:eastAsia="黑体" w:cs="黑体"/>
          <w:sz w:val="24"/>
          <w:szCs w:val="24"/>
        </w:rPr>
        <w:instrText xml:space="preserve"> PAGEREF _Toc3718379 \h </w:instrText>
      </w:r>
      <w:r>
        <w:rPr>
          <w:rFonts w:hint="eastAsia" w:ascii="黑体" w:hAnsi="黑体" w:eastAsia="黑体" w:cs="黑体"/>
          <w:sz w:val="24"/>
          <w:szCs w:val="24"/>
        </w:rPr>
        <w:fldChar w:fldCharType="separate"/>
      </w:r>
      <w:r>
        <w:rPr>
          <w:rFonts w:ascii="黑体" w:hAnsi="黑体" w:eastAsia="黑体" w:cs="黑体"/>
          <w:sz w:val="24"/>
          <w:szCs w:val="24"/>
        </w:rPr>
        <w:t>- 3 -</w:t>
      </w:r>
      <w:r>
        <w:rPr>
          <w:rFonts w:hint="eastAsia" w:ascii="黑体" w:hAnsi="黑体" w:eastAsia="黑体" w:cs="黑体"/>
          <w:sz w:val="24"/>
          <w:szCs w:val="24"/>
        </w:rPr>
        <w:fldChar w:fldCharType="end"/>
      </w:r>
      <w:r>
        <w:rPr>
          <w:rFonts w:hint="eastAsia" w:ascii="黑体" w:hAnsi="黑体" w:eastAsia="黑体" w:cs="黑体"/>
          <w:sz w:val="24"/>
          <w:szCs w:val="24"/>
        </w:rPr>
        <w:fldChar w:fldCharType="end"/>
      </w:r>
    </w:p>
    <w:p w14:paraId="652D46B8">
      <w:pPr>
        <w:pStyle w:val="11"/>
        <w:tabs>
          <w:tab w:val="right" w:leader="dot" w:pos="9072"/>
        </w:tabs>
        <w:spacing w:line="360" w:lineRule="auto"/>
        <w:ind w:left="560"/>
        <w:rPr>
          <w:rFonts w:ascii="黑体" w:hAnsi="黑体" w:eastAsia="黑体" w:cs="黑体"/>
          <w:sz w:val="24"/>
          <w:szCs w:val="24"/>
        </w:rPr>
      </w:pPr>
      <w:r>
        <w:fldChar w:fldCharType="begin"/>
      </w:r>
      <w:r>
        <w:instrText xml:space="preserve"> HYPERLINK \l "_Toc217770090" </w:instrText>
      </w:r>
      <w:r>
        <w:fldChar w:fldCharType="separate"/>
      </w:r>
      <w:r>
        <w:rPr>
          <w:rFonts w:hint="eastAsia" w:ascii="黑体" w:hAnsi="黑体" w:eastAsia="黑体" w:cs="黑体"/>
          <w:sz w:val="24"/>
          <w:szCs w:val="24"/>
        </w:rPr>
        <w:t>（三） 时间安排</w:t>
      </w:r>
      <w:r>
        <w:rPr>
          <w:rFonts w:hint="eastAsia" w:ascii="黑体" w:hAnsi="黑体" w:eastAsia="黑体" w:cs="黑体"/>
          <w:sz w:val="24"/>
          <w:szCs w:val="24"/>
        </w:rPr>
        <w:tab/>
      </w:r>
      <w:r>
        <w:rPr>
          <w:rFonts w:hint="eastAsia" w:ascii="黑体" w:hAnsi="黑体" w:eastAsia="黑体" w:cs="黑体"/>
          <w:sz w:val="24"/>
          <w:szCs w:val="24"/>
        </w:rPr>
        <w:fldChar w:fldCharType="begin"/>
      </w:r>
      <w:r>
        <w:rPr>
          <w:rFonts w:hint="eastAsia" w:ascii="黑体" w:hAnsi="黑体" w:eastAsia="黑体" w:cs="黑体"/>
          <w:sz w:val="24"/>
          <w:szCs w:val="24"/>
        </w:rPr>
        <w:instrText xml:space="preserve"> PAGEREF _Toc217770090 \h </w:instrText>
      </w:r>
      <w:r>
        <w:rPr>
          <w:rFonts w:hint="eastAsia" w:ascii="黑体" w:hAnsi="黑体" w:eastAsia="黑体" w:cs="黑体"/>
          <w:sz w:val="24"/>
          <w:szCs w:val="24"/>
        </w:rPr>
        <w:fldChar w:fldCharType="separate"/>
      </w:r>
      <w:r>
        <w:rPr>
          <w:rFonts w:ascii="黑体" w:hAnsi="黑体" w:eastAsia="黑体" w:cs="黑体"/>
          <w:sz w:val="24"/>
          <w:szCs w:val="24"/>
        </w:rPr>
        <w:t>- 3 -</w:t>
      </w:r>
      <w:r>
        <w:rPr>
          <w:rFonts w:hint="eastAsia" w:ascii="黑体" w:hAnsi="黑体" w:eastAsia="黑体" w:cs="黑体"/>
          <w:sz w:val="24"/>
          <w:szCs w:val="24"/>
        </w:rPr>
        <w:fldChar w:fldCharType="end"/>
      </w:r>
      <w:r>
        <w:rPr>
          <w:rFonts w:hint="eastAsia" w:ascii="黑体" w:hAnsi="黑体" w:eastAsia="黑体" w:cs="黑体"/>
          <w:sz w:val="24"/>
          <w:szCs w:val="24"/>
        </w:rPr>
        <w:fldChar w:fldCharType="end"/>
      </w:r>
    </w:p>
    <w:p w14:paraId="1B96B7A1">
      <w:pPr>
        <w:pStyle w:val="10"/>
        <w:tabs>
          <w:tab w:val="right" w:leader="dot" w:pos="9072"/>
        </w:tabs>
        <w:spacing w:line="360" w:lineRule="auto"/>
        <w:rPr>
          <w:rFonts w:ascii="黑体" w:hAnsi="黑体" w:eastAsia="黑体" w:cs="黑体"/>
          <w:sz w:val="24"/>
          <w:szCs w:val="24"/>
        </w:rPr>
      </w:pPr>
      <w:r>
        <w:fldChar w:fldCharType="begin"/>
      </w:r>
      <w:r>
        <w:instrText xml:space="preserve"> HYPERLINK \l "_Toc749768142" </w:instrText>
      </w:r>
      <w:r>
        <w:fldChar w:fldCharType="separate"/>
      </w:r>
      <w:r>
        <w:rPr>
          <w:rFonts w:hint="eastAsia" w:ascii="黑体" w:hAnsi="黑体" w:eastAsia="黑体" w:cs="黑体"/>
          <w:sz w:val="24"/>
          <w:szCs w:val="24"/>
        </w:rPr>
        <w:t>九、大赛评分标准制定原则、评分方法、评分细则及技术规范</w:t>
      </w:r>
      <w:r>
        <w:rPr>
          <w:rFonts w:hint="eastAsia" w:ascii="黑体" w:hAnsi="黑体" w:eastAsia="黑体" w:cs="黑体"/>
          <w:sz w:val="24"/>
          <w:szCs w:val="24"/>
        </w:rPr>
        <w:tab/>
      </w:r>
      <w:r>
        <w:rPr>
          <w:rFonts w:hint="eastAsia" w:ascii="黑体" w:hAnsi="黑体" w:eastAsia="黑体" w:cs="黑体"/>
          <w:sz w:val="24"/>
          <w:szCs w:val="24"/>
        </w:rPr>
        <w:fldChar w:fldCharType="begin"/>
      </w:r>
      <w:r>
        <w:rPr>
          <w:rFonts w:hint="eastAsia" w:ascii="黑体" w:hAnsi="黑体" w:eastAsia="黑体" w:cs="黑体"/>
          <w:sz w:val="24"/>
          <w:szCs w:val="24"/>
        </w:rPr>
        <w:instrText xml:space="preserve"> PAGEREF _Toc749768142 \h </w:instrText>
      </w:r>
      <w:r>
        <w:rPr>
          <w:rFonts w:hint="eastAsia" w:ascii="黑体" w:hAnsi="黑体" w:eastAsia="黑体" w:cs="黑体"/>
          <w:sz w:val="24"/>
          <w:szCs w:val="24"/>
        </w:rPr>
        <w:fldChar w:fldCharType="separate"/>
      </w:r>
      <w:r>
        <w:rPr>
          <w:rFonts w:ascii="黑体" w:hAnsi="黑体" w:eastAsia="黑体" w:cs="黑体"/>
          <w:sz w:val="24"/>
          <w:szCs w:val="24"/>
        </w:rPr>
        <w:t>- 3 -</w:t>
      </w:r>
      <w:r>
        <w:rPr>
          <w:rFonts w:hint="eastAsia" w:ascii="黑体" w:hAnsi="黑体" w:eastAsia="黑体" w:cs="黑体"/>
          <w:sz w:val="24"/>
          <w:szCs w:val="24"/>
        </w:rPr>
        <w:fldChar w:fldCharType="end"/>
      </w:r>
      <w:r>
        <w:rPr>
          <w:rFonts w:hint="eastAsia" w:ascii="黑体" w:hAnsi="黑体" w:eastAsia="黑体" w:cs="黑体"/>
          <w:sz w:val="24"/>
          <w:szCs w:val="24"/>
        </w:rPr>
        <w:fldChar w:fldCharType="end"/>
      </w:r>
    </w:p>
    <w:p w14:paraId="610EAE39">
      <w:pPr>
        <w:pStyle w:val="11"/>
        <w:tabs>
          <w:tab w:val="right" w:leader="dot" w:pos="9072"/>
        </w:tabs>
        <w:spacing w:line="360" w:lineRule="auto"/>
        <w:ind w:left="560"/>
        <w:rPr>
          <w:rFonts w:ascii="黑体" w:hAnsi="黑体" w:eastAsia="黑体" w:cs="黑体"/>
          <w:sz w:val="24"/>
          <w:szCs w:val="24"/>
        </w:rPr>
      </w:pPr>
      <w:r>
        <w:fldChar w:fldCharType="begin"/>
      </w:r>
      <w:r>
        <w:instrText xml:space="preserve"> HYPERLINK \l "_Toc2066605645" </w:instrText>
      </w:r>
      <w:r>
        <w:fldChar w:fldCharType="separate"/>
      </w:r>
      <w:r>
        <w:rPr>
          <w:rFonts w:hint="eastAsia" w:ascii="黑体" w:hAnsi="黑体" w:eastAsia="黑体" w:cs="黑体"/>
          <w:sz w:val="24"/>
          <w:szCs w:val="24"/>
        </w:rPr>
        <w:t>（一）评分标准制定原则</w:t>
      </w:r>
      <w:r>
        <w:rPr>
          <w:rFonts w:hint="eastAsia" w:ascii="黑体" w:hAnsi="黑体" w:eastAsia="黑体" w:cs="黑体"/>
          <w:sz w:val="24"/>
          <w:szCs w:val="24"/>
        </w:rPr>
        <w:tab/>
      </w:r>
      <w:r>
        <w:rPr>
          <w:rFonts w:hint="eastAsia" w:ascii="黑体" w:hAnsi="黑体" w:eastAsia="黑体" w:cs="黑体"/>
          <w:sz w:val="24"/>
          <w:szCs w:val="24"/>
        </w:rPr>
        <w:fldChar w:fldCharType="begin"/>
      </w:r>
      <w:r>
        <w:rPr>
          <w:rFonts w:hint="eastAsia" w:ascii="黑体" w:hAnsi="黑体" w:eastAsia="黑体" w:cs="黑体"/>
          <w:sz w:val="24"/>
          <w:szCs w:val="24"/>
        </w:rPr>
        <w:instrText xml:space="preserve"> PAGEREF _Toc2066605645 \h </w:instrText>
      </w:r>
      <w:r>
        <w:rPr>
          <w:rFonts w:hint="eastAsia" w:ascii="黑体" w:hAnsi="黑体" w:eastAsia="黑体" w:cs="黑体"/>
          <w:sz w:val="24"/>
          <w:szCs w:val="24"/>
        </w:rPr>
        <w:fldChar w:fldCharType="separate"/>
      </w:r>
      <w:r>
        <w:rPr>
          <w:rFonts w:ascii="黑体" w:hAnsi="黑体" w:eastAsia="黑体" w:cs="黑体"/>
          <w:sz w:val="24"/>
          <w:szCs w:val="24"/>
        </w:rPr>
        <w:t>- 3 -</w:t>
      </w:r>
      <w:r>
        <w:rPr>
          <w:rFonts w:hint="eastAsia" w:ascii="黑体" w:hAnsi="黑体" w:eastAsia="黑体" w:cs="黑体"/>
          <w:sz w:val="24"/>
          <w:szCs w:val="24"/>
        </w:rPr>
        <w:fldChar w:fldCharType="end"/>
      </w:r>
      <w:r>
        <w:rPr>
          <w:rFonts w:hint="eastAsia" w:ascii="黑体" w:hAnsi="黑体" w:eastAsia="黑体" w:cs="黑体"/>
          <w:sz w:val="24"/>
          <w:szCs w:val="24"/>
        </w:rPr>
        <w:fldChar w:fldCharType="end"/>
      </w:r>
    </w:p>
    <w:p w14:paraId="3395BBA3">
      <w:pPr>
        <w:pStyle w:val="11"/>
        <w:tabs>
          <w:tab w:val="right" w:leader="dot" w:pos="9072"/>
        </w:tabs>
        <w:spacing w:line="360" w:lineRule="auto"/>
        <w:ind w:left="560"/>
        <w:rPr>
          <w:rFonts w:ascii="黑体" w:hAnsi="黑体" w:eastAsia="黑体" w:cs="黑体"/>
          <w:sz w:val="24"/>
          <w:szCs w:val="24"/>
        </w:rPr>
      </w:pPr>
      <w:r>
        <w:fldChar w:fldCharType="begin"/>
      </w:r>
      <w:r>
        <w:instrText xml:space="preserve"> HYPERLINK \l "_Toc40568937" </w:instrText>
      </w:r>
      <w:r>
        <w:fldChar w:fldCharType="separate"/>
      </w:r>
      <w:r>
        <w:rPr>
          <w:rFonts w:hint="eastAsia" w:ascii="黑体" w:hAnsi="黑体" w:eastAsia="黑体" w:cs="黑体"/>
          <w:sz w:val="24"/>
          <w:szCs w:val="24"/>
        </w:rPr>
        <w:t>（二）评分方法</w:t>
      </w:r>
      <w:r>
        <w:rPr>
          <w:rFonts w:hint="eastAsia" w:ascii="黑体" w:hAnsi="黑体" w:eastAsia="黑体" w:cs="黑体"/>
          <w:sz w:val="24"/>
          <w:szCs w:val="24"/>
        </w:rPr>
        <w:tab/>
      </w:r>
      <w:r>
        <w:rPr>
          <w:rFonts w:hint="eastAsia" w:ascii="黑体" w:hAnsi="黑体" w:eastAsia="黑体" w:cs="黑体"/>
          <w:sz w:val="24"/>
          <w:szCs w:val="24"/>
        </w:rPr>
        <w:fldChar w:fldCharType="begin"/>
      </w:r>
      <w:r>
        <w:rPr>
          <w:rFonts w:hint="eastAsia" w:ascii="黑体" w:hAnsi="黑体" w:eastAsia="黑体" w:cs="黑体"/>
          <w:sz w:val="24"/>
          <w:szCs w:val="24"/>
        </w:rPr>
        <w:instrText xml:space="preserve"> PAGEREF _Toc40568937 \h </w:instrText>
      </w:r>
      <w:r>
        <w:rPr>
          <w:rFonts w:hint="eastAsia" w:ascii="黑体" w:hAnsi="黑体" w:eastAsia="黑体" w:cs="黑体"/>
          <w:sz w:val="24"/>
          <w:szCs w:val="24"/>
        </w:rPr>
        <w:fldChar w:fldCharType="separate"/>
      </w:r>
      <w:r>
        <w:rPr>
          <w:rFonts w:ascii="黑体" w:hAnsi="黑体" w:eastAsia="黑体" w:cs="黑体"/>
          <w:sz w:val="24"/>
          <w:szCs w:val="24"/>
        </w:rPr>
        <w:t>- 3 -</w:t>
      </w:r>
      <w:r>
        <w:rPr>
          <w:rFonts w:hint="eastAsia" w:ascii="黑体" w:hAnsi="黑体" w:eastAsia="黑体" w:cs="黑体"/>
          <w:sz w:val="24"/>
          <w:szCs w:val="24"/>
        </w:rPr>
        <w:fldChar w:fldCharType="end"/>
      </w:r>
      <w:r>
        <w:rPr>
          <w:rFonts w:hint="eastAsia" w:ascii="黑体" w:hAnsi="黑体" w:eastAsia="黑体" w:cs="黑体"/>
          <w:sz w:val="24"/>
          <w:szCs w:val="24"/>
        </w:rPr>
        <w:fldChar w:fldCharType="end"/>
      </w:r>
    </w:p>
    <w:p w14:paraId="0E32EC66">
      <w:pPr>
        <w:pStyle w:val="11"/>
        <w:tabs>
          <w:tab w:val="right" w:leader="dot" w:pos="9072"/>
        </w:tabs>
        <w:spacing w:line="360" w:lineRule="auto"/>
        <w:ind w:left="560"/>
        <w:rPr>
          <w:rFonts w:ascii="黑体" w:hAnsi="黑体" w:eastAsia="黑体" w:cs="黑体"/>
          <w:sz w:val="24"/>
          <w:szCs w:val="24"/>
        </w:rPr>
      </w:pPr>
      <w:r>
        <w:fldChar w:fldCharType="begin"/>
      </w:r>
      <w:r>
        <w:instrText xml:space="preserve"> HYPERLINK \l "_Toc1089808060" </w:instrText>
      </w:r>
      <w:r>
        <w:fldChar w:fldCharType="separate"/>
      </w:r>
      <w:r>
        <w:rPr>
          <w:rFonts w:hint="eastAsia" w:ascii="黑体" w:hAnsi="黑体" w:eastAsia="黑体" w:cs="黑体"/>
          <w:sz w:val="24"/>
          <w:szCs w:val="24"/>
        </w:rPr>
        <w:t>（三）评分要点(评分指标)</w:t>
      </w:r>
      <w:r>
        <w:rPr>
          <w:rFonts w:hint="eastAsia" w:ascii="黑体" w:hAnsi="黑体" w:eastAsia="黑体" w:cs="黑体"/>
          <w:sz w:val="24"/>
          <w:szCs w:val="24"/>
        </w:rPr>
        <w:tab/>
      </w:r>
      <w:r>
        <w:rPr>
          <w:rFonts w:hint="eastAsia" w:ascii="黑体" w:hAnsi="黑体" w:eastAsia="黑体" w:cs="黑体"/>
          <w:sz w:val="24"/>
          <w:szCs w:val="24"/>
        </w:rPr>
        <w:fldChar w:fldCharType="begin"/>
      </w:r>
      <w:r>
        <w:rPr>
          <w:rFonts w:hint="eastAsia" w:ascii="黑体" w:hAnsi="黑体" w:eastAsia="黑体" w:cs="黑体"/>
          <w:sz w:val="24"/>
          <w:szCs w:val="24"/>
        </w:rPr>
        <w:instrText xml:space="preserve"> PAGEREF _Toc1089808060 \h </w:instrText>
      </w:r>
      <w:r>
        <w:rPr>
          <w:rFonts w:hint="eastAsia" w:ascii="黑体" w:hAnsi="黑体" w:eastAsia="黑体" w:cs="黑体"/>
          <w:sz w:val="24"/>
          <w:szCs w:val="24"/>
        </w:rPr>
        <w:fldChar w:fldCharType="separate"/>
      </w:r>
      <w:r>
        <w:rPr>
          <w:rFonts w:ascii="黑体" w:hAnsi="黑体" w:eastAsia="黑体" w:cs="黑体"/>
          <w:sz w:val="24"/>
          <w:szCs w:val="24"/>
        </w:rPr>
        <w:t>- 3 -</w:t>
      </w:r>
      <w:r>
        <w:rPr>
          <w:rFonts w:hint="eastAsia" w:ascii="黑体" w:hAnsi="黑体" w:eastAsia="黑体" w:cs="黑体"/>
          <w:sz w:val="24"/>
          <w:szCs w:val="24"/>
        </w:rPr>
        <w:fldChar w:fldCharType="end"/>
      </w:r>
      <w:r>
        <w:rPr>
          <w:rFonts w:hint="eastAsia" w:ascii="黑体" w:hAnsi="黑体" w:eastAsia="黑体" w:cs="黑体"/>
          <w:sz w:val="24"/>
          <w:szCs w:val="24"/>
        </w:rPr>
        <w:fldChar w:fldCharType="end"/>
      </w:r>
    </w:p>
    <w:p w14:paraId="10E432A1">
      <w:pPr>
        <w:pStyle w:val="11"/>
        <w:tabs>
          <w:tab w:val="right" w:leader="dot" w:pos="9072"/>
        </w:tabs>
        <w:spacing w:line="360" w:lineRule="auto"/>
        <w:ind w:left="560"/>
        <w:rPr>
          <w:rFonts w:ascii="黑体" w:hAnsi="黑体" w:eastAsia="黑体" w:cs="黑体"/>
          <w:sz w:val="24"/>
          <w:szCs w:val="24"/>
        </w:rPr>
      </w:pPr>
      <w:r>
        <w:fldChar w:fldCharType="begin"/>
      </w:r>
      <w:r>
        <w:instrText xml:space="preserve"> HYPERLINK \l "_Toc516039157" </w:instrText>
      </w:r>
      <w:r>
        <w:fldChar w:fldCharType="separate"/>
      </w:r>
      <w:r>
        <w:rPr>
          <w:rFonts w:hint="eastAsia" w:ascii="黑体" w:hAnsi="黑体" w:eastAsia="黑体" w:cs="黑体"/>
          <w:sz w:val="24"/>
          <w:szCs w:val="24"/>
        </w:rPr>
        <w:t>（四）技术规范</w:t>
      </w:r>
      <w:r>
        <w:rPr>
          <w:rFonts w:hint="eastAsia" w:ascii="黑体" w:hAnsi="黑体" w:eastAsia="黑体" w:cs="黑体"/>
          <w:sz w:val="24"/>
          <w:szCs w:val="24"/>
        </w:rPr>
        <w:tab/>
      </w:r>
      <w:r>
        <w:rPr>
          <w:rFonts w:hint="eastAsia" w:ascii="黑体" w:hAnsi="黑体" w:eastAsia="黑体" w:cs="黑体"/>
          <w:sz w:val="24"/>
          <w:szCs w:val="24"/>
        </w:rPr>
        <w:fldChar w:fldCharType="begin"/>
      </w:r>
      <w:r>
        <w:rPr>
          <w:rFonts w:hint="eastAsia" w:ascii="黑体" w:hAnsi="黑体" w:eastAsia="黑体" w:cs="黑体"/>
          <w:sz w:val="24"/>
          <w:szCs w:val="24"/>
        </w:rPr>
        <w:instrText xml:space="preserve"> PAGEREF _Toc516039157 \h </w:instrText>
      </w:r>
      <w:r>
        <w:rPr>
          <w:rFonts w:hint="eastAsia" w:ascii="黑体" w:hAnsi="黑体" w:eastAsia="黑体" w:cs="黑体"/>
          <w:sz w:val="24"/>
          <w:szCs w:val="24"/>
        </w:rPr>
        <w:fldChar w:fldCharType="separate"/>
      </w:r>
      <w:r>
        <w:rPr>
          <w:rFonts w:ascii="黑体" w:hAnsi="黑体" w:eastAsia="黑体" w:cs="黑体"/>
          <w:sz w:val="24"/>
          <w:szCs w:val="24"/>
        </w:rPr>
        <w:t>- 3 -</w:t>
      </w:r>
      <w:r>
        <w:rPr>
          <w:rFonts w:hint="eastAsia" w:ascii="黑体" w:hAnsi="黑体" w:eastAsia="黑体" w:cs="黑体"/>
          <w:sz w:val="24"/>
          <w:szCs w:val="24"/>
        </w:rPr>
        <w:fldChar w:fldCharType="end"/>
      </w:r>
      <w:r>
        <w:rPr>
          <w:rFonts w:hint="eastAsia" w:ascii="黑体" w:hAnsi="黑体" w:eastAsia="黑体" w:cs="黑体"/>
          <w:sz w:val="24"/>
          <w:szCs w:val="24"/>
        </w:rPr>
        <w:fldChar w:fldCharType="end"/>
      </w:r>
    </w:p>
    <w:p w14:paraId="71584A63">
      <w:pPr>
        <w:pStyle w:val="10"/>
        <w:tabs>
          <w:tab w:val="right" w:leader="dot" w:pos="9072"/>
        </w:tabs>
        <w:spacing w:line="360" w:lineRule="auto"/>
        <w:rPr>
          <w:rFonts w:ascii="黑体" w:hAnsi="黑体" w:eastAsia="黑体" w:cs="黑体"/>
          <w:sz w:val="24"/>
          <w:szCs w:val="24"/>
        </w:rPr>
      </w:pPr>
      <w:r>
        <w:fldChar w:fldCharType="begin"/>
      </w:r>
      <w:r>
        <w:instrText xml:space="preserve"> HYPERLINK \l "_Toc1531145113" </w:instrText>
      </w:r>
      <w:r>
        <w:fldChar w:fldCharType="separate"/>
      </w:r>
      <w:r>
        <w:rPr>
          <w:rFonts w:hint="eastAsia" w:ascii="黑体" w:hAnsi="黑体" w:eastAsia="黑体" w:cs="黑体"/>
          <w:sz w:val="24"/>
          <w:szCs w:val="24"/>
        </w:rPr>
        <w:t>十、大赛平台说明</w:t>
      </w:r>
      <w:r>
        <w:rPr>
          <w:rFonts w:hint="eastAsia" w:ascii="黑体" w:hAnsi="黑体" w:eastAsia="黑体" w:cs="黑体"/>
          <w:sz w:val="24"/>
          <w:szCs w:val="24"/>
        </w:rPr>
        <w:tab/>
      </w:r>
      <w:r>
        <w:rPr>
          <w:rFonts w:hint="eastAsia" w:ascii="黑体" w:hAnsi="黑体" w:eastAsia="黑体" w:cs="黑体"/>
          <w:sz w:val="24"/>
          <w:szCs w:val="24"/>
        </w:rPr>
        <w:fldChar w:fldCharType="begin"/>
      </w:r>
      <w:r>
        <w:rPr>
          <w:rFonts w:hint="eastAsia" w:ascii="黑体" w:hAnsi="黑体" w:eastAsia="黑体" w:cs="黑体"/>
          <w:sz w:val="24"/>
          <w:szCs w:val="24"/>
        </w:rPr>
        <w:instrText xml:space="preserve"> PAGEREF _Toc1531145113 \h </w:instrText>
      </w:r>
      <w:r>
        <w:rPr>
          <w:rFonts w:hint="eastAsia" w:ascii="黑体" w:hAnsi="黑体" w:eastAsia="黑体" w:cs="黑体"/>
          <w:sz w:val="24"/>
          <w:szCs w:val="24"/>
        </w:rPr>
        <w:fldChar w:fldCharType="separate"/>
      </w:r>
      <w:r>
        <w:rPr>
          <w:rFonts w:ascii="黑体" w:hAnsi="黑体" w:eastAsia="黑体" w:cs="黑体"/>
          <w:sz w:val="24"/>
          <w:szCs w:val="24"/>
        </w:rPr>
        <w:t>- 3 -</w:t>
      </w:r>
      <w:r>
        <w:rPr>
          <w:rFonts w:hint="eastAsia" w:ascii="黑体" w:hAnsi="黑体" w:eastAsia="黑体" w:cs="黑体"/>
          <w:sz w:val="24"/>
          <w:szCs w:val="24"/>
        </w:rPr>
        <w:fldChar w:fldCharType="end"/>
      </w:r>
      <w:r>
        <w:rPr>
          <w:rFonts w:hint="eastAsia" w:ascii="黑体" w:hAnsi="黑体" w:eastAsia="黑体" w:cs="黑体"/>
          <w:sz w:val="24"/>
          <w:szCs w:val="24"/>
        </w:rPr>
        <w:fldChar w:fldCharType="end"/>
      </w:r>
    </w:p>
    <w:p w14:paraId="69B044C6">
      <w:pPr>
        <w:pStyle w:val="10"/>
        <w:tabs>
          <w:tab w:val="right" w:leader="dot" w:pos="9072"/>
        </w:tabs>
        <w:spacing w:line="360" w:lineRule="auto"/>
        <w:rPr>
          <w:rFonts w:ascii="黑体" w:hAnsi="黑体" w:eastAsia="黑体" w:cs="黑体"/>
          <w:sz w:val="24"/>
          <w:szCs w:val="24"/>
        </w:rPr>
      </w:pPr>
      <w:r>
        <w:fldChar w:fldCharType="begin"/>
      </w:r>
      <w:r>
        <w:instrText xml:space="preserve"> HYPERLINK \l "_Toc659372190" </w:instrText>
      </w:r>
      <w:r>
        <w:fldChar w:fldCharType="separate"/>
      </w:r>
      <w:r>
        <w:rPr>
          <w:rFonts w:hint="eastAsia" w:ascii="黑体" w:hAnsi="黑体" w:eastAsia="黑体" w:cs="黑体"/>
          <w:sz w:val="24"/>
          <w:szCs w:val="24"/>
        </w:rPr>
        <w:t>十一、大赛安全保障</w:t>
      </w:r>
      <w:r>
        <w:rPr>
          <w:rFonts w:hint="eastAsia" w:ascii="黑体" w:hAnsi="黑体" w:eastAsia="黑体" w:cs="黑体"/>
          <w:sz w:val="24"/>
          <w:szCs w:val="24"/>
        </w:rPr>
        <w:tab/>
      </w:r>
      <w:r>
        <w:rPr>
          <w:rFonts w:hint="eastAsia" w:ascii="黑体" w:hAnsi="黑体" w:eastAsia="黑体" w:cs="黑体"/>
          <w:sz w:val="24"/>
          <w:szCs w:val="24"/>
        </w:rPr>
        <w:fldChar w:fldCharType="begin"/>
      </w:r>
      <w:r>
        <w:rPr>
          <w:rFonts w:hint="eastAsia" w:ascii="黑体" w:hAnsi="黑体" w:eastAsia="黑体" w:cs="黑体"/>
          <w:sz w:val="24"/>
          <w:szCs w:val="24"/>
        </w:rPr>
        <w:instrText xml:space="preserve"> PAGEREF _Toc659372190 \h </w:instrText>
      </w:r>
      <w:r>
        <w:rPr>
          <w:rFonts w:hint="eastAsia" w:ascii="黑体" w:hAnsi="黑体" w:eastAsia="黑体" w:cs="黑体"/>
          <w:sz w:val="24"/>
          <w:szCs w:val="24"/>
        </w:rPr>
        <w:fldChar w:fldCharType="separate"/>
      </w:r>
      <w:r>
        <w:rPr>
          <w:rFonts w:ascii="黑体" w:hAnsi="黑体" w:eastAsia="黑体" w:cs="黑体"/>
          <w:sz w:val="24"/>
          <w:szCs w:val="24"/>
        </w:rPr>
        <w:t>- 3 -</w:t>
      </w:r>
      <w:r>
        <w:rPr>
          <w:rFonts w:hint="eastAsia" w:ascii="黑体" w:hAnsi="黑体" w:eastAsia="黑体" w:cs="黑体"/>
          <w:sz w:val="24"/>
          <w:szCs w:val="24"/>
        </w:rPr>
        <w:fldChar w:fldCharType="end"/>
      </w:r>
      <w:r>
        <w:rPr>
          <w:rFonts w:hint="eastAsia" w:ascii="黑体" w:hAnsi="黑体" w:eastAsia="黑体" w:cs="黑体"/>
          <w:sz w:val="24"/>
          <w:szCs w:val="24"/>
        </w:rPr>
        <w:fldChar w:fldCharType="end"/>
      </w:r>
    </w:p>
    <w:p w14:paraId="0ABFBE8B">
      <w:pPr>
        <w:pStyle w:val="11"/>
        <w:tabs>
          <w:tab w:val="right" w:leader="dot" w:pos="9072"/>
        </w:tabs>
        <w:spacing w:line="360" w:lineRule="auto"/>
        <w:ind w:left="560"/>
        <w:rPr>
          <w:rFonts w:ascii="黑体" w:hAnsi="黑体" w:eastAsia="黑体" w:cs="黑体"/>
          <w:sz w:val="24"/>
          <w:szCs w:val="24"/>
        </w:rPr>
      </w:pPr>
      <w:r>
        <w:fldChar w:fldCharType="begin"/>
      </w:r>
      <w:r>
        <w:instrText xml:space="preserve"> HYPERLINK \l "_Toc1052778810" </w:instrText>
      </w:r>
      <w:r>
        <w:fldChar w:fldCharType="separate"/>
      </w:r>
      <w:r>
        <w:rPr>
          <w:rFonts w:hint="eastAsia" w:ascii="黑体" w:hAnsi="黑体" w:eastAsia="黑体" w:cs="黑体"/>
          <w:sz w:val="24"/>
          <w:szCs w:val="24"/>
        </w:rPr>
        <w:t>（一）比赛环境</w:t>
      </w:r>
      <w:r>
        <w:rPr>
          <w:rFonts w:hint="eastAsia" w:ascii="黑体" w:hAnsi="黑体" w:eastAsia="黑体" w:cs="黑体"/>
          <w:sz w:val="24"/>
          <w:szCs w:val="24"/>
        </w:rPr>
        <w:tab/>
      </w:r>
      <w:r>
        <w:rPr>
          <w:rFonts w:hint="eastAsia" w:ascii="黑体" w:hAnsi="黑体" w:eastAsia="黑体" w:cs="黑体"/>
          <w:sz w:val="24"/>
          <w:szCs w:val="24"/>
        </w:rPr>
        <w:fldChar w:fldCharType="begin"/>
      </w:r>
      <w:r>
        <w:rPr>
          <w:rFonts w:hint="eastAsia" w:ascii="黑体" w:hAnsi="黑体" w:eastAsia="黑体" w:cs="黑体"/>
          <w:sz w:val="24"/>
          <w:szCs w:val="24"/>
        </w:rPr>
        <w:instrText xml:space="preserve"> PAGEREF _Toc1052778810 \h </w:instrText>
      </w:r>
      <w:r>
        <w:rPr>
          <w:rFonts w:hint="eastAsia" w:ascii="黑体" w:hAnsi="黑体" w:eastAsia="黑体" w:cs="黑体"/>
          <w:sz w:val="24"/>
          <w:szCs w:val="24"/>
        </w:rPr>
        <w:fldChar w:fldCharType="separate"/>
      </w:r>
      <w:r>
        <w:rPr>
          <w:rFonts w:ascii="黑体" w:hAnsi="黑体" w:eastAsia="黑体" w:cs="黑体"/>
          <w:sz w:val="24"/>
          <w:szCs w:val="24"/>
        </w:rPr>
        <w:t>- 3 -</w:t>
      </w:r>
      <w:r>
        <w:rPr>
          <w:rFonts w:hint="eastAsia" w:ascii="黑体" w:hAnsi="黑体" w:eastAsia="黑体" w:cs="黑体"/>
          <w:sz w:val="24"/>
          <w:szCs w:val="24"/>
        </w:rPr>
        <w:fldChar w:fldCharType="end"/>
      </w:r>
      <w:r>
        <w:rPr>
          <w:rFonts w:hint="eastAsia" w:ascii="黑体" w:hAnsi="黑体" w:eastAsia="黑体" w:cs="黑体"/>
          <w:sz w:val="24"/>
          <w:szCs w:val="24"/>
        </w:rPr>
        <w:fldChar w:fldCharType="end"/>
      </w:r>
    </w:p>
    <w:p w14:paraId="288D51F0">
      <w:pPr>
        <w:pStyle w:val="11"/>
        <w:tabs>
          <w:tab w:val="right" w:leader="dot" w:pos="9072"/>
        </w:tabs>
        <w:spacing w:line="360" w:lineRule="auto"/>
        <w:ind w:left="560"/>
        <w:rPr>
          <w:rFonts w:ascii="黑体" w:hAnsi="黑体" w:eastAsia="黑体" w:cs="黑体"/>
          <w:sz w:val="24"/>
          <w:szCs w:val="24"/>
        </w:rPr>
      </w:pPr>
      <w:r>
        <w:fldChar w:fldCharType="begin"/>
      </w:r>
      <w:r>
        <w:instrText xml:space="preserve"> HYPERLINK \l "_Toc935692037" </w:instrText>
      </w:r>
      <w:r>
        <w:fldChar w:fldCharType="separate"/>
      </w:r>
      <w:r>
        <w:rPr>
          <w:rFonts w:hint="eastAsia" w:ascii="黑体" w:hAnsi="黑体" w:eastAsia="黑体" w:cs="黑体"/>
          <w:sz w:val="24"/>
          <w:szCs w:val="24"/>
        </w:rPr>
        <w:t>（二）生活条件</w:t>
      </w:r>
      <w:r>
        <w:rPr>
          <w:rFonts w:hint="eastAsia" w:ascii="黑体" w:hAnsi="黑体" w:eastAsia="黑体" w:cs="黑体"/>
          <w:sz w:val="24"/>
          <w:szCs w:val="24"/>
        </w:rPr>
        <w:tab/>
      </w:r>
      <w:r>
        <w:rPr>
          <w:rFonts w:hint="eastAsia" w:ascii="黑体" w:hAnsi="黑体" w:eastAsia="黑体" w:cs="黑体"/>
          <w:sz w:val="24"/>
          <w:szCs w:val="24"/>
        </w:rPr>
        <w:fldChar w:fldCharType="begin"/>
      </w:r>
      <w:r>
        <w:rPr>
          <w:rFonts w:hint="eastAsia" w:ascii="黑体" w:hAnsi="黑体" w:eastAsia="黑体" w:cs="黑体"/>
          <w:sz w:val="24"/>
          <w:szCs w:val="24"/>
        </w:rPr>
        <w:instrText xml:space="preserve"> PAGEREF _Toc935692037 \h </w:instrText>
      </w:r>
      <w:r>
        <w:rPr>
          <w:rFonts w:hint="eastAsia" w:ascii="黑体" w:hAnsi="黑体" w:eastAsia="黑体" w:cs="黑体"/>
          <w:sz w:val="24"/>
          <w:szCs w:val="24"/>
        </w:rPr>
        <w:fldChar w:fldCharType="separate"/>
      </w:r>
      <w:r>
        <w:rPr>
          <w:rFonts w:ascii="黑体" w:hAnsi="黑体" w:eastAsia="黑体" w:cs="黑体"/>
          <w:sz w:val="24"/>
          <w:szCs w:val="24"/>
        </w:rPr>
        <w:t>- 3 -</w:t>
      </w:r>
      <w:r>
        <w:rPr>
          <w:rFonts w:hint="eastAsia" w:ascii="黑体" w:hAnsi="黑体" w:eastAsia="黑体" w:cs="黑体"/>
          <w:sz w:val="24"/>
          <w:szCs w:val="24"/>
        </w:rPr>
        <w:fldChar w:fldCharType="end"/>
      </w:r>
      <w:r>
        <w:rPr>
          <w:rFonts w:hint="eastAsia" w:ascii="黑体" w:hAnsi="黑体" w:eastAsia="黑体" w:cs="黑体"/>
          <w:sz w:val="24"/>
          <w:szCs w:val="24"/>
        </w:rPr>
        <w:fldChar w:fldCharType="end"/>
      </w:r>
    </w:p>
    <w:p w14:paraId="34543F98">
      <w:pPr>
        <w:pStyle w:val="11"/>
        <w:tabs>
          <w:tab w:val="right" w:leader="dot" w:pos="9072"/>
        </w:tabs>
        <w:spacing w:line="360" w:lineRule="auto"/>
        <w:ind w:left="560"/>
        <w:rPr>
          <w:rFonts w:ascii="黑体" w:hAnsi="黑体" w:eastAsia="黑体" w:cs="黑体"/>
          <w:sz w:val="24"/>
          <w:szCs w:val="24"/>
        </w:rPr>
      </w:pPr>
      <w:r>
        <w:fldChar w:fldCharType="begin"/>
      </w:r>
      <w:r>
        <w:instrText xml:space="preserve"> HYPERLINK \l "_Toc153318878" </w:instrText>
      </w:r>
      <w:r>
        <w:fldChar w:fldCharType="separate"/>
      </w:r>
      <w:r>
        <w:rPr>
          <w:rFonts w:hint="eastAsia" w:ascii="黑体" w:hAnsi="黑体" w:eastAsia="黑体" w:cs="黑体"/>
          <w:sz w:val="24"/>
          <w:szCs w:val="24"/>
        </w:rPr>
        <w:t>（三）组队责任安全</w:t>
      </w:r>
      <w:r>
        <w:rPr>
          <w:rFonts w:hint="eastAsia" w:ascii="黑体" w:hAnsi="黑体" w:eastAsia="黑体" w:cs="黑体"/>
          <w:sz w:val="24"/>
          <w:szCs w:val="24"/>
        </w:rPr>
        <w:tab/>
      </w:r>
      <w:r>
        <w:rPr>
          <w:rFonts w:hint="eastAsia" w:ascii="黑体" w:hAnsi="黑体" w:eastAsia="黑体" w:cs="黑体"/>
          <w:sz w:val="24"/>
          <w:szCs w:val="24"/>
        </w:rPr>
        <w:fldChar w:fldCharType="begin"/>
      </w:r>
      <w:r>
        <w:rPr>
          <w:rFonts w:hint="eastAsia" w:ascii="黑体" w:hAnsi="黑体" w:eastAsia="黑体" w:cs="黑体"/>
          <w:sz w:val="24"/>
          <w:szCs w:val="24"/>
        </w:rPr>
        <w:instrText xml:space="preserve"> PAGEREF _Toc153318878 \h </w:instrText>
      </w:r>
      <w:r>
        <w:rPr>
          <w:rFonts w:hint="eastAsia" w:ascii="黑体" w:hAnsi="黑体" w:eastAsia="黑体" w:cs="黑体"/>
          <w:sz w:val="24"/>
          <w:szCs w:val="24"/>
        </w:rPr>
        <w:fldChar w:fldCharType="separate"/>
      </w:r>
      <w:r>
        <w:rPr>
          <w:rFonts w:ascii="黑体" w:hAnsi="黑体" w:eastAsia="黑体" w:cs="黑体"/>
          <w:sz w:val="24"/>
          <w:szCs w:val="24"/>
        </w:rPr>
        <w:t>- 3 -</w:t>
      </w:r>
      <w:r>
        <w:rPr>
          <w:rFonts w:hint="eastAsia" w:ascii="黑体" w:hAnsi="黑体" w:eastAsia="黑体" w:cs="黑体"/>
          <w:sz w:val="24"/>
          <w:szCs w:val="24"/>
        </w:rPr>
        <w:fldChar w:fldCharType="end"/>
      </w:r>
      <w:r>
        <w:rPr>
          <w:rFonts w:hint="eastAsia" w:ascii="黑体" w:hAnsi="黑体" w:eastAsia="黑体" w:cs="黑体"/>
          <w:sz w:val="24"/>
          <w:szCs w:val="24"/>
        </w:rPr>
        <w:fldChar w:fldCharType="end"/>
      </w:r>
    </w:p>
    <w:p w14:paraId="4043AA42">
      <w:pPr>
        <w:pStyle w:val="11"/>
        <w:tabs>
          <w:tab w:val="right" w:leader="dot" w:pos="9072"/>
        </w:tabs>
        <w:spacing w:line="360" w:lineRule="auto"/>
        <w:ind w:left="560"/>
        <w:rPr>
          <w:rFonts w:ascii="黑体" w:hAnsi="黑体" w:eastAsia="黑体" w:cs="黑体"/>
          <w:sz w:val="24"/>
          <w:szCs w:val="24"/>
        </w:rPr>
      </w:pPr>
      <w:r>
        <w:fldChar w:fldCharType="begin"/>
      </w:r>
      <w:r>
        <w:instrText xml:space="preserve"> HYPERLINK \l "_Toc1997489793" </w:instrText>
      </w:r>
      <w:r>
        <w:fldChar w:fldCharType="separate"/>
      </w:r>
      <w:r>
        <w:rPr>
          <w:rFonts w:hint="eastAsia" w:ascii="黑体" w:hAnsi="黑体" w:eastAsia="黑体" w:cs="黑体"/>
          <w:sz w:val="24"/>
          <w:szCs w:val="24"/>
        </w:rPr>
        <w:t>（四）应急处理安全</w:t>
      </w:r>
      <w:r>
        <w:rPr>
          <w:rFonts w:hint="eastAsia" w:ascii="黑体" w:hAnsi="黑体" w:eastAsia="黑体" w:cs="黑体"/>
          <w:sz w:val="24"/>
          <w:szCs w:val="24"/>
        </w:rPr>
        <w:tab/>
      </w:r>
      <w:r>
        <w:rPr>
          <w:rFonts w:hint="eastAsia" w:ascii="黑体" w:hAnsi="黑体" w:eastAsia="黑体" w:cs="黑体"/>
          <w:sz w:val="24"/>
          <w:szCs w:val="24"/>
        </w:rPr>
        <w:fldChar w:fldCharType="begin"/>
      </w:r>
      <w:r>
        <w:rPr>
          <w:rFonts w:hint="eastAsia" w:ascii="黑体" w:hAnsi="黑体" w:eastAsia="黑体" w:cs="黑体"/>
          <w:sz w:val="24"/>
          <w:szCs w:val="24"/>
        </w:rPr>
        <w:instrText xml:space="preserve"> PAGEREF _Toc1997489793 \h </w:instrText>
      </w:r>
      <w:r>
        <w:rPr>
          <w:rFonts w:hint="eastAsia" w:ascii="黑体" w:hAnsi="黑体" w:eastAsia="黑体" w:cs="黑体"/>
          <w:sz w:val="24"/>
          <w:szCs w:val="24"/>
        </w:rPr>
        <w:fldChar w:fldCharType="separate"/>
      </w:r>
      <w:r>
        <w:rPr>
          <w:rFonts w:ascii="黑体" w:hAnsi="黑体" w:eastAsia="黑体" w:cs="黑体"/>
          <w:sz w:val="24"/>
          <w:szCs w:val="24"/>
        </w:rPr>
        <w:t>- 3 -</w:t>
      </w:r>
      <w:r>
        <w:rPr>
          <w:rFonts w:hint="eastAsia" w:ascii="黑体" w:hAnsi="黑体" w:eastAsia="黑体" w:cs="黑体"/>
          <w:sz w:val="24"/>
          <w:szCs w:val="24"/>
        </w:rPr>
        <w:fldChar w:fldCharType="end"/>
      </w:r>
      <w:r>
        <w:rPr>
          <w:rFonts w:hint="eastAsia" w:ascii="黑体" w:hAnsi="黑体" w:eastAsia="黑体" w:cs="黑体"/>
          <w:sz w:val="24"/>
          <w:szCs w:val="24"/>
        </w:rPr>
        <w:fldChar w:fldCharType="end"/>
      </w:r>
    </w:p>
    <w:p w14:paraId="3360FF59">
      <w:pPr>
        <w:pStyle w:val="11"/>
        <w:tabs>
          <w:tab w:val="right" w:leader="dot" w:pos="9072"/>
        </w:tabs>
        <w:spacing w:line="360" w:lineRule="auto"/>
        <w:ind w:left="560"/>
        <w:rPr>
          <w:rFonts w:ascii="黑体" w:hAnsi="黑体" w:eastAsia="黑体" w:cs="黑体"/>
          <w:sz w:val="24"/>
          <w:szCs w:val="24"/>
        </w:rPr>
      </w:pPr>
      <w:r>
        <w:fldChar w:fldCharType="begin"/>
      </w:r>
      <w:r>
        <w:instrText xml:space="preserve"> HYPERLINK \l "_Toc199097400" </w:instrText>
      </w:r>
      <w:r>
        <w:fldChar w:fldCharType="separate"/>
      </w:r>
      <w:r>
        <w:rPr>
          <w:rFonts w:hint="eastAsia" w:ascii="黑体" w:hAnsi="黑体" w:eastAsia="黑体" w:cs="黑体"/>
          <w:sz w:val="24"/>
          <w:szCs w:val="24"/>
        </w:rPr>
        <w:t>（五）处罚措施</w:t>
      </w:r>
      <w:r>
        <w:rPr>
          <w:rFonts w:hint="eastAsia" w:ascii="黑体" w:hAnsi="黑体" w:eastAsia="黑体" w:cs="黑体"/>
          <w:sz w:val="24"/>
          <w:szCs w:val="24"/>
        </w:rPr>
        <w:tab/>
      </w:r>
      <w:r>
        <w:rPr>
          <w:rFonts w:hint="eastAsia" w:ascii="黑体" w:hAnsi="黑体" w:eastAsia="黑体" w:cs="黑体"/>
          <w:sz w:val="24"/>
          <w:szCs w:val="24"/>
        </w:rPr>
        <w:fldChar w:fldCharType="begin"/>
      </w:r>
      <w:r>
        <w:rPr>
          <w:rFonts w:hint="eastAsia" w:ascii="黑体" w:hAnsi="黑体" w:eastAsia="黑体" w:cs="黑体"/>
          <w:sz w:val="24"/>
          <w:szCs w:val="24"/>
        </w:rPr>
        <w:instrText xml:space="preserve"> PAGEREF _Toc199097400 \h </w:instrText>
      </w:r>
      <w:r>
        <w:rPr>
          <w:rFonts w:hint="eastAsia" w:ascii="黑体" w:hAnsi="黑体" w:eastAsia="黑体" w:cs="黑体"/>
          <w:sz w:val="24"/>
          <w:szCs w:val="24"/>
        </w:rPr>
        <w:fldChar w:fldCharType="separate"/>
      </w:r>
      <w:r>
        <w:rPr>
          <w:rFonts w:ascii="黑体" w:hAnsi="黑体" w:eastAsia="黑体" w:cs="黑体"/>
          <w:sz w:val="24"/>
          <w:szCs w:val="24"/>
        </w:rPr>
        <w:t>- 3 -</w:t>
      </w:r>
      <w:r>
        <w:rPr>
          <w:rFonts w:hint="eastAsia" w:ascii="黑体" w:hAnsi="黑体" w:eastAsia="黑体" w:cs="黑体"/>
          <w:sz w:val="24"/>
          <w:szCs w:val="24"/>
        </w:rPr>
        <w:fldChar w:fldCharType="end"/>
      </w:r>
      <w:r>
        <w:rPr>
          <w:rFonts w:hint="eastAsia" w:ascii="黑体" w:hAnsi="黑体" w:eastAsia="黑体" w:cs="黑体"/>
          <w:sz w:val="24"/>
          <w:szCs w:val="24"/>
        </w:rPr>
        <w:fldChar w:fldCharType="end"/>
      </w:r>
    </w:p>
    <w:p w14:paraId="75071F9E">
      <w:pPr>
        <w:pStyle w:val="10"/>
        <w:tabs>
          <w:tab w:val="right" w:leader="dot" w:pos="9072"/>
        </w:tabs>
        <w:spacing w:line="360" w:lineRule="auto"/>
        <w:rPr>
          <w:rFonts w:ascii="黑体" w:hAnsi="黑体" w:eastAsia="黑体" w:cs="黑体"/>
          <w:sz w:val="24"/>
          <w:szCs w:val="24"/>
        </w:rPr>
      </w:pPr>
      <w:r>
        <w:fldChar w:fldCharType="begin"/>
      </w:r>
      <w:r>
        <w:instrText xml:space="preserve"> HYPERLINK \l "_Toc450479774" </w:instrText>
      </w:r>
      <w:r>
        <w:fldChar w:fldCharType="separate"/>
      </w:r>
      <w:r>
        <w:rPr>
          <w:rFonts w:hint="eastAsia" w:ascii="黑体" w:hAnsi="黑体" w:eastAsia="黑体" w:cs="黑体"/>
          <w:sz w:val="24"/>
          <w:szCs w:val="24"/>
        </w:rPr>
        <w:t>十二、大赛组织与管理</w:t>
      </w:r>
      <w:r>
        <w:rPr>
          <w:rFonts w:hint="eastAsia" w:ascii="黑体" w:hAnsi="黑体" w:eastAsia="黑体" w:cs="黑体"/>
          <w:sz w:val="24"/>
          <w:szCs w:val="24"/>
        </w:rPr>
        <w:tab/>
      </w:r>
      <w:r>
        <w:rPr>
          <w:rFonts w:hint="eastAsia" w:ascii="黑体" w:hAnsi="黑体" w:eastAsia="黑体" w:cs="黑体"/>
          <w:sz w:val="24"/>
          <w:szCs w:val="24"/>
        </w:rPr>
        <w:fldChar w:fldCharType="begin"/>
      </w:r>
      <w:r>
        <w:rPr>
          <w:rFonts w:hint="eastAsia" w:ascii="黑体" w:hAnsi="黑体" w:eastAsia="黑体" w:cs="黑体"/>
          <w:sz w:val="24"/>
          <w:szCs w:val="24"/>
        </w:rPr>
        <w:instrText xml:space="preserve"> PAGEREF _Toc450479774 \h </w:instrText>
      </w:r>
      <w:r>
        <w:rPr>
          <w:rFonts w:hint="eastAsia" w:ascii="黑体" w:hAnsi="黑体" w:eastAsia="黑体" w:cs="黑体"/>
          <w:sz w:val="24"/>
          <w:szCs w:val="24"/>
        </w:rPr>
        <w:fldChar w:fldCharType="separate"/>
      </w:r>
      <w:r>
        <w:rPr>
          <w:rFonts w:ascii="黑体" w:hAnsi="黑体" w:eastAsia="黑体" w:cs="黑体"/>
          <w:sz w:val="24"/>
          <w:szCs w:val="24"/>
        </w:rPr>
        <w:t>- 3 -</w:t>
      </w:r>
      <w:r>
        <w:rPr>
          <w:rFonts w:hint="eastAsia" w:ascii="黑体" w:hAnsi="黑体" w:eastAsia="黑体" w:cs="黑体"/>
          <w:sz w:val="24"/>
          <w:szCs w:val="24"/>
        </w:rPr>
        <w:fldChar w:fldCharType="end"/>
      </w:r>
      <w:r>
        <w:rPr>
          <w:rFonts w:hint="eastAsia" w:ascii="黑体" w:hAnsi="黑体" w:eastAsia="黑体" w:cs="黑体"/>
          <w:sz w:val="24"/>
          <w:szCs w:val="24"/>
        </w:rPr>
        <w:fldChar w:fldCharType="end"/>
      </w:r>
    </w:p>
    <w:p w14:paraId="7DB0807F">
      <w:pPr>
        <w:pStyle w:val="11"/>
        <w:tabs>
          <w:tab w:val="right" w:leader="dot" w:pos="9072"/>
        </w:tabs>
        <w:spacing w:line="360" w:lineRule="auto"/>
        <w:ind w:left="560"/>
        <w:rPr>
          <w:rFonts w:ascii="黑体" w:hAnsi="黑体" w:eastAsia="黑体" w:cs="黑体"/>
          <w:sz w:val="24"/>
          <w:szCs w:val="24"/>
        </w:rPr>
      </w:pPr>
      <w:r>
        <w:fldChar w:fldCharType="begin"/>
      </w:r>
      <w:r>
        <w:instrText xml:space="preserve"> HYPERLINK \l "_Toc1333705943" </w:instrText>
      </w:r>
      <w:r>
        <w:fldChar w:fldCharType="separate"/>
      </w:r>
      <w:r>
        <w:rPr>
          <w:rFonts w:hint="eastAsia" w:ascii="黑体" w:hAnsi="黑体" w:eastAsia="黑体" w:cs="黑体"/>
          <w:sz w:val="24"/>
          <w:szCs w:val="24"/>
        </w:rPr>
        <w:t>（一）大赛组织</w:t>
      </w:r>
      <w:r>
        <w:rPr>
          <w:rFonts w:hint="eastAsia" w:ascii="黑体" w:hAnsi="黑体" w:eastAsia="黑体" w:cs="黑体"/>
          <w:sz w:val="24"/>
          <w:szCs w:val="24"/>
        </w:rPr>
        <w:tab/>
      </w:r>
      <w:r>
        <w:rPr>
          <w:rFonts w:hint="eastAsia" w:ascii="黑体" w:hAnsi="黑体" w:eastAsia="黑体" w:cs="黑体"/>
          <w:sz w:val="24"/>
          <w:szCs w:val="24"/>
        </w:rPr>
        <w:fldChar w:fldCharType="begin"/>
      </w:r>
      <w:r>
        <w:rPr>
          <w:rFonts w:hint="eastAsia" w:ascii="黑体" w:hAnsi="黑体" w:eastAsia="黑体" w:cs="黑体"/>
          <w:sz w:val="24"/>
          <w:szCs w:val="24"/>
        </w:rPr>
        <w:instrText xml:space="preserve"> PAGEREF _Toc1333705943 \h </w:instrText>
      </w:r>
      <w:r>
        <w:rPr>
          <w:rFonts w:hint="eastAsia" w:ascii="黑体" w:hAnsi="黑体" w:eastAsia="黑体" w:cs="黑体"/>
          <w:sz w:val="24"/>
          <w:szCs w:val="24"/>
        </w:rPr>
        <w:fldChar w:fldCharType="separate"/>
      </w:r>
      <w:r>
        <w:rPr>
          <w:rFonts w:ascii="黑体" w:hAnsi="黑体" w:eastAsia="黑体" w:cs="黑体"/>
          <w:sz w:val="24"/>
          <w:szCs w:val="24"/>
        </w:rPr>
        <w:t>- 3 -</w:t>
      </w:r>
      <w:r>
        <w:rPr>
          <w:rFonts w:hint="eastAsia" w:ascii="黑体" w:hAnsi="黑体" w:eastAsia="黑体" w:cs="黑体"/>
          <w:sz w:val="24"/>
          <w:szCs w:val="24"/>
        </w:rPr>
        <w:fldChar w:fldCharType="end"/>
      </w:r>
      <w:r>
        <w:rPr>
          <w:rFonts w:hint="eastAsia" w:ascii="黑体" w:hAnsi="黑体" w:eastAsia="黑体" w:cs="黑体"/>
          <w:sz w:val="24"/>
          <w:szCs w:val="24"/>
        </w:rPr>
        <w:fldChar w:fldCharType="end"/>
      </w:r>
    </w:p>
    <w:p w14:paraId="34CBD67F">
      <w:pPr>
        <w:pStyle w:val="11"/>
        <w:tabs>
          <w:tab w:val="right" w:leader="dot" w:pos="9072"/>
        </w:tabs>
        <w:spacing w:line="360" w:lineRule="auto"/>
        <w:ind w:left="560"/>
        <w:rPr>
          <w:rFonts w:ascii="黑体" w:hAnsi="黑体" w:eastAsia="黑体" w:cs="黑体"/>
          <w:sz w:val="24"/>
          <w:szCs w:val="24"/>
        </w:rPr>
      </w:pPr>
      <w:r>
        <w:fldChar w:fldCharType="begin"/>
      </w:r>
      <w:r>
        <w:instrText xml:space="preserve"> HYPERLINK \l "_Toc161476615" </w:instrText>
      </w:r>
      <w:r>
        <w:fldChar w:fldCharType="separate"/>
      </w:r>
      <w:r>
        <w:rPr>
          <w:rFonts w:hint="eastAsia" w:ascii="黑体" w:hAnsi="黑体" w:eastAsia="黑体" w:cs="黑体"/>
          <w:sz w:val="24"/>
          <w:szCs w:val="24"/>
        </w:rPr>
        <w:t>（二）大赛设备与设施管理</w:t>
      </w:r>
      <w:r>
        <w:rPr>
          <w:rFonts w:hint="eastAsia" w:ascii="黑体" w:hAnsi="黑体" w:eastAsia="黑体" w:cs="黑体"/>
          <w:sz w:val="24"/>
          <w:szCs w:val="24"/>
        </w:rPr>
        <w:tab/>
      </w:r>
      <w:r>
        <w:rPr>
          <w:rFonts w:hint="eastAsia" w:ascii="黑体" w:hAnsi="黑体" w:eastAsia="黑体" w:cs="黑体"/>
          <w:sz w:val="24"/>
          <w:szCs w:val="24"/>
        </w:rPr>
        <w:fldChar w:fldCharType="begin"/>
      </w:r>
      <w:r>
        <w:rPr>
          <w:rFonts w:hint="eastAsia" w:ascii="黑体" w:hAnsi="黑体" w:eastAsia="黑体" w:cs="黑体"/>
          <w:sz w:val="24"/>
          <w:szCs w:val="24"/>
        </w:rPr>
        <w:instrText xml:space="preserve"> PAGEREF _Toc161476615 \h </w:instrText>
      </w:r>
      <w:r>
        <w:rPr>
          <w:rFonts w:hint="eastAsia" w:ascii="黑体" w:hAnsi="黑体" w:eastAsia="黑体" w:cs="黑体"/>
          <w:sz w:val="24"/>
          <w:szCs w:val="24"/>
        </w:rPr>
        <w:fldChar w:fldCharType="separate"/>
      </w:r>
      <w:r>
        <w:rPr>
          <w:rFonts w:ascii="黑体" w:hAnsi="黑体" w:eastAsia="黑体" w:cs="黑体"/>
          <w:sz w:val="24"/>
          <w:szCs w:val="24"/>
        </w:rPr>
        <w:t>- 3 -</w:t>
      </w:r>
      <w:r>
        <w:rPr>
          <w:rFonts w:hint="eastAsia" w:ascii="黑体" w:hAnsi="黑体" w:eastAsia="黑体" w:cs="黑体"/>
          <w:sz w:val="24"/>
          <w:szCs w:val="24"/>
        </w:rPr>
        <w:fldChar w:fldCharType="end"/>
      </w:r>
      <w:r>
        <w:rPr>
          <w:rFonts w:hint="eastAsia" w:ascii="黑体" w:hAnsi="黑体" w:eastAsia="黑体" w:cs="黑体"/>
          <w:sz w:val="24"/>
          <w:szCs w:val="24"/>
        </w:rPr>
        <w:fldChar w:fldCharType="end"/>
      </w:r>
    </w:p>
    <w:p w14:paraId="51951C85">
      <w:pPr>
        <w:pStyle w:val="10"/>
        <w:tabs>
          <w:tab w:val="right" w:leader="dot" w:pos="9072"/>
        </w:tabs>
        <w:spacing w:line="360" w:lineRule="auto"/>
        <w:rPr>
          <w:rFonts w:ascii="黑体" w:hAnsi="黑体" w:eastAsia="黑体" w:cs="黑体"/>
          <w:sz w:val="24"/>
          <w:szCs w:val="24"/>
        </w:rPr>
      </w:pPr>
      <w:r>
        <w:fldChar w:fldCharType="begin"/>
      </w:r>
      <w:r>
        <w:instrText xml:space="preserve"> HYPERLINK \l "_Toc1665622144" </w:instrText>
      </w:r>
      <w:r>
        <w:fldChar w:fldCharType="separate"/>
      </w:r>
      <w:r>
        <w:rPr>
          <w:rFonts w:hint="eastAsia" w:ascii="黑体" w:hAnsi="黑体" w:eastAsia="黑体" w:cs="黑体"/>
          <w:sz w:val="24"/>
          <w:szCs w:val="24"/>
        </w:rPr>
        <w:t>十三、附件（大赛样题）</w:t>
      </w:r>
      <w:r>
        <w:rPr>
          <w:rFonts w:hint="eastAsia" w:ascii="黑体" w:hAnsi="黑体" w:eastAsia="黑体" w:cs="黑体"/>
          <w:sz w:val="24"/>
          <w:szCs w:val="24"/>
        </w:rPr>
        <w:tab/>
      </w:r>
      <w:r>
        <w:rPr>
          <w:rFonts w:hint="eastAsia" w:ascii="黑体" w:hAnsi="黑体" w:eastAsia="黑体" w:cs="黑体"/>
          <w:sz w:val="24"/>
          <w:szCs w:val="24"/>
        </w:rPr>
        <w:fldChar w:fldCharType="begin"/>
      </w:r>
      <w:r>
        <w:rPr>
          <w:rFonts w:hint="eastAsia" w:ascii="黑体" w:hAnsi="黑体" w:eastAsia="黑体" w:cs="黑体"/>
          <w:sz w:val="24"/>
          <w:szCs w:val="24"/>
        </w:rPr>
        <w:instrText xml:space="preserve"> PAGEREF _Toc1665622144 \h </w:instrText>
      </w:r>
      <w:r>
        <w:rPr>
          <w:rFonts w:hint="eastAsia" w:ascii="黑体" w:hAnsi="黑体" w:eastAsia="黑体" w:cs="黑体"/>
          <w:sz w:val="24"/>
          <w:szCs w:val="24"/>
        </w:rPr>
        <w:fldChar w:fldCharType="separate"/>
      </w:r>
      <w:r>
        <w:rPr>
          <w:rFonts w:ascii="黑体" w:hAnsi="黑体" w:eastAsia="黑体" w:cs="黑体"/>
          <w:sz w:val="24"/>
          <w:szCs w:val="24"/>
        </w:rPr>
        <w:t>- 3 -</w:t>
      </w:r>
      <w:r>
        <w:rPr>
          <w:rFonts w:hint="eastAsia" w:ascii="黑体" w:hAnsi="黑体" w:eastAsia="黑体" w:cs="黑体"/>
          <w:sz w:val="24"/>
          <w:szCs w:val="24"/>
        </w:rPr>
        <w:fldChar w:fldCharType="end"/>
      </w:r>
      <w:r>
        <w:rPr>
          <w:rFonts w:hint="eastAsia" w:ascii="黑体" w:hAnsi="黑体" w:eastAsia="黑体" w:cs="黑体"/>
          <w:sz w:val="24"/>
          <w:szCs w:val="24"/>
        </w:rPr>
        <w:fldChar w:fldCharType="end"/>
      </w:r>
    </w:p>
    <w:p w14:paraId="5DD43AA2">
      <w:pPr>
        <w:snapToGrid/>
        <w:spacing w:line="360" w:lineRule="auto"/>
        <w:jc w:val="both"/>
        <w:rPr>
          <w:rFonts w:ascii="黑体" w:hAnsi="黑体" w:eastAsia="黑体" w:cs="黑体"/>
          <w:color w:val="auto"/>
          <w:sz w:val="24"/>
          <w:szCs w:val="24"/>
        </w:rPr>
        <w:sectPr>
          <w:footerReference r:id="rId5" w:type="default"/>
          <w:pgSz w:w="11906" w:h="16838"/>
          <w:pgMar w:top="1361" w:right="1417" w:bottom="1361" w:left="1417" w:header="712" w:footer="853" w:gutter="0"/>
          <w:pgNumType w:fmt="numberInDash"/>
          <w:cols w:space="720" w:num="1"/>
        </w:sectPr>
      </w:pPr>
      <w:r>
        <w:rPr>
          <w:rFonts w:hint="eastAsia" w:ascii="黑体" w:hAnsi="黑体" w:eastAsia="黑体" w:cs="黑体"/>
          <w:color w:val="auto"/>
          <w:sz w:val="24"/>
          <w:szCs w:val="24"/>
        </w:rPr>
        <w:fldChar w:fldCharType="end"/>
      </w:r>
    </w:p>
    <w:p w14:paraId="5361AA8F">
      <w:pPr>
        <w:pStyle w:val="2"/>
        <w:snapToGrid/>
        <w:spacing w:before="450" w:line="185" w:lineRule="auto"/>
        <w:rPr>
          <w:rFonts w:hint="eastAsia"/>
          <w:color w:val="auto"/>
        </w:rPr>
      </w:pPr>
      <w:bookmarkStart w:id="0" w:name="_Toc2145789217"/>
      <w:r>
        <w:rPr>
          <w:rFonts w:ascii="黑体" w:hAnsi="黑体" w:eastAsia="黑体" w:cs="黑体"/>
          <w:color w:val="auto"/>
          <w:sz w:val="30"/>
        </w:rPr>
        <w:t>一、大赛名称</w:t>
      </w:r>
      <w:bookmarkEnd w:id="0"/>
    </w:p>
    <w:p w14:paraId="1599464D">
      <w:pPr>
        <w:snapToGrid/>
        <w:spacing w:line="245" w:lineRule="auto"/>
        <w:rPr>
          <w:color w:val="auto"/>
        </w:rPr>
      </w:pPr>
      <w:r>
        <w:rPr>
          <w:rFonts w:ascii="Malgun Gothic" w:hAnsi="Malgun Gothic" w:eastAsia="Malgun Gothic" w:cs="Malgun Gothic"/>
          <w:color w:val="auto"/>
          <w:sz w:val="21"/>
        </w:rPr>
        <w:t> </w:t>
      </w:r>
    </w:p>
    <w:p w14:paraId="2520C12E">
      <w:pPr>
        <w:snapToGrid/>
        <w:spacing w:before="272" w:line="370" w:lineRule="auto"/>
        <w:ind w:left="6" w:right="85" w:firstLine="561"/>
        <w:rPr>
          <w:color w:val="auto"/>
        </w:rPr>
      </w:pPr>
      <w:r>
        <w:rPr>
          <w:rFonts w:ascii="仿宋_GB2312" w:hAnsi="仿宋_GB2312" w:eastAsia="仿宋_GB2312" w:cs="仿宋_GB2312"/>
          <w:color w:val="auto"/>
          <w:spacing w:val="-3"/>
        </w:rPr>
        <w:t>第</w:t>
      </w:r>
      <w:r>
        <w:rPr>
          <w:rFonts w:hint="eastAsia" w:ascii="仿宋_GB2312" w:hAnsi="仿宋_GB2312" w:eastAsia="仿宋_GB2312" w:cs="仿宋_GB2312"/>
          <w:color w:val="auto"/>
          <w:spacing w:val="-3"/>
        </w:rPr>
        <w:t>三</w:t>
      </w:r>
      <w:r>
        <w:rPr>
          <w:rFonts w:ascii="仿宋_GB2312" w:hAnsi="仿宋_GB2312" w:eastAsia="仿宋_GB2312" w:cs="仿宋_GB2312"/>
          <w:color w:val="auto"/>
          <w:spacing w:val="-3"/>
        </w:rPr>
        <w:t>届“强国杯”大赛——工业大数据管理与分析赛项。</w:t>
      </w:r>
    </w:p>
    <w:p w14:paraId="329BB1D7">
      <w:pPr>
        <w:pStyle w:val="2"/>
        <w:snapToGrid/>
        <w:spacing w:before="450" w:line="185" w:lineRule="auto"/>
        <w:rPr>
          <w:rFonts w:hint="eastAsia"/>
          <w:color w:val="auto"/>
        </w:rPr>
      </w:pPr>
      <w:bookmarkStart w:id="1" w:name="_Toc1586486048"/>
      <w:r>
        <w:rPr>
          <w:rFonts w:ascii="黑体" w:hAnsi="黑体" w:eastAsia="黑体" w:cs="黑体"/>
          <w:color w:val="auto"/>
          <w:sz w:val="30"/>
        </w:rPr>
        <w:t>二、大赛目的与意义</w:t>
      </w:r>
      <w:bookmarkEnd w:id="1"/>
    </w:p>
    <w:p w14:paraId="384F3654">
      <w:pPr>
        <w:snapToGrid/>
        <w:spacing w:before="272" w:line="360" w:lineRule="auto"/>
        <w:ind w:left="6" w:right="85" w:firstLine="561"/>
        <w:jc w:val="both"/>
        <w:rPr>
          <w:rFonts w:ascii="仿宋_GB2312" w:hAnsi="仿宋_GB2312" w:eastAsia="仿宋_GB2312" w:cs="仿宋_GB2312"/>
          <w:color w:val="auto"/>
          <w:spacing w:val="-3"/>
          <w:szCs w:val="28"/>
        </w:rPr>
      </w:pPr>
      <w:r>
        <w:rPr>
          <w:rFonts w:ascii="仿宋_GB2312" w:hAnsi="仿宋_GB2312" w:eastAsia="仿宋_GB2312" w:cs="仿宋_GB2312"/>
          <w:color w:val="auto"/>
          <w:spacing w:val="-3"/>
          <w:szCs w:val="28"/>
        </w:rPr>
        <w:t>为贯彻落实国家大数据发展战略，促进工业数字化转型，激发工业数据资源要素潜力，加快工业大数据产业发展，促进工业互联网领域人才产教融合培养体系，提高工业互联网行业人才培养培训质量，扩大人才培养规模，支撑服务产业发展，工业大数据管理与分析赛项应运而生。</w:t>
      </w:r>
    </w:p>
    <w:p w14:paraId="7665FAA0">
      <w:pPr>
        <w:snapToGrid/>
        <w:spacing w:before="272" w:line="360" w:lineRule="auto"/>
        <w:ind w:left="6" w:right="85" w:firstLine="561"/>
        <w:jc w:val="both"/>
        <w:rPr>
          <w:rFonts w:ascii="仿宋_GB2312" w:hAnsi="仿宋_GB2312" w:eastAsia="仿宋_GB2312" w:cs="仿宋_GB2312"/>
          <w:color w:val="auto"/>
          <w:spacing w:val="-3"/>
          <w:szCs w:val="28"/>
        </w:rPr>
      </w:pPr>
      <w:r>
        <w:rPr>
          <w:rFonts w:ascii="仿宋_GB2312" w:hAnsi="仿宋_GB2312" w:eastAsia="仿宋_GB2312" w:cs="仿宋_GB2312"/>
          <w:color w:val="auto"/>
          <w:spacing w:val="-3"/>
          <w:szCs w:val="28"/>
        </w:rPr>
        <w:t>工业大数据竞赛对于促进技术创新、推动行业发展和解决实际问题具有重要意义。竞赛为参与者提供工业数据管理与分析平台，让选手能够运用数据科学和技术手段，探索解决工业领域中的挑战，从而促进技术创新、推动行业发展、解决实际问题，并促进跨界合作与交流，为工业领域带来新的突破和进步。</w:t>
      </w:r>
    </w:p>
    <w:p w14:paraId="629FAA68">
      <w:pPr>
        <w:pStyle w:val="2"/>
        <w:snapToGrid/>
        <w:spacing w:before="450" w:line="185" w:lineRule="auto"/>
        <w:rPr>
          <w:rFonts w:hint="eastAsia"/>
          <w:color w:val="auto"/>
        </w:rPr>
      </w:pPr>
      <w:bookmarkStart w:id="2" w:name="_Toc914047584"/>
      <w:r>
        <w:rPr>
          <w:rFonts w:ascii="黑体" w:hAnsi="黑体" w:eastAsia="黑体" w:cs="黑体"/>
          <w:color w:val="auto"/>
          <w:sz w:val="30"/>
        </w:rPr>
        <w:t>三、大赛内容、形式和成绩计算</w:t>
      </w:r>
      <w:bookmarkEnd w:id="2"/>
    </w:p>
    <w:p w14:paraId="4C6E4BD8">
      <w:pPr>
        <w:pStyle w:val="3"/>
        <w:snapToGrid/>
        <w:spacing w:before="274" w:line="190" w:lineRule="auto"/>
        <w:ind w:firstLine="561"/>
        <w:rPr>
          <w:rFonts w:hint="eastAsia"/>
          <w:color w:val="auto"/>
        </w:rPr>
      </w:pPr>
      <w:bookmarkStart w:id="3" w:name="_Toc1447217297"/>
      <w:r>
        <w:rPr>
          <w:rFonts w:ascii="楷体" w:hAnsi="楷体" w:eastAsia="楷体" w:cs="楷体"/>
          <w:color w:val="auto"/>
          <w:sz w:val="30"/>
        </w:rPr>
        <w:t>（一）竞赛内容</w:t>
      </w:r>
      <w:bookmarkEnd w:id="3"/>
    </w:p>
    <w:p w14:paraId="01ED0345">
      <w:pPr>
        <w:snapToGrid/>
        <w:spacing w:before="272" w:line="360" w:lineRule="auto"/>
        <w:ind w:left="6" w:right="85" w:firstLine="561"/>
        <w:jc w:val="both"/>
        <w:rPr>
          <w:color w:val="auto"/>
        </w:rPr>
      </w:pPr>
      <w:r>
        <w:rPr>
          <w:rFonts w:ascii="仿宋_GB2312" w:hAnsi="仿宋_GB2312" w:eastAsia="仿宋_GB2312" w:cs="仿宋_GB2312"/>
          <w:color w:val="auto"/>
          <w:spacing w:val="-3"/>
        </w:rPr>
        <w:t>竞赛内容分为理论考试和实践操作，理论考试为线上考核均为客观题，实践操作是在</w:t>
      </w:r>
      <w:r>
        <w:rPr>
          <w:rFonts w:hint="eastAsia" w:ascii="仿宋_GB2312" w:hAnsi="仿宋_GB2312" w:eastAsia="仿宋_GB2312" w:cs="仿宋_GB2312"/>
          <w:color w:val="auto"/>
          <w:spacing w:val="-3"/>
        </w:rPr>
        <w:t>工业互联网平台上</w:t>
      </w:r>
      <w:r>
        <w:rPr>
          <w:rFonts w:ascii="仿宋_GB2312" w:hAnsi="仿宋_GB2312" w:eastAsia="仿宋_GB2312" w:cs="仿宋_GB2312"/>
          <w:color w:val="auto"/>
          <w:spacing w:val="-3"/>
        </w:rPr>
        <w:t>操作，主要考核参赛选手在</w:t>
      </w:r>
      <w:r>
        <w:rPr>
          <w:rFonts w:hint="eastAsia" w:ascii="仿宋_GB2312" w:hAnsi="仿宋_GB2312" w:eastAsia="仿宋_GB2312" w:cs="仿宋_GB2312"/>
          <w:color w:val="auto"/>
          <w:spacing w:val="-3"/>
        </w:rPr>
        <w:t>工业互联网</w:t>
      </w:r>
      <w:r>
        <w:rPr>
          <w:rFonts w:ascii="仿宋_GB2312" w:hAnsi="仿宋_GB2312" w:eastAsia="仿宋_GB2312" w:cs="仿宋_GB2312"/>
          <w:color w:val="auto"/>
          <w:spacing w:val="-3"/>
        </w:rPr>
        <w:t>平台上的工业数据</w:t>
      </w:r>
      <w:r>
        <w:rPr>
          <w:rFonts w:hint="eastAsia" w:ascii="仿宋_GB2312" w:hAnsi="仿宋_GB2312" w:eastAsia="仿宋_GB2312" w:cs="仿宋_GB2312"/>
          <w:color w:val="auto"/>
          <w:spacing w:val="-3"/>
        </w:rPr>
        <w:t>建模</w:t>
      </w:r>
      <w:r>
        <w:rPr>
          <w:rFonts w:ascii="仿宋_GB2312" w:hAnsi="仿宋_GB2312" w:eastAsia="仿宋_GB2312" w:cs="仿宋_GB2312"/>
          <w:color w:val="auto"/>
          <w:spacing w:val="-3"/>
        </w:rPr>
        <w:t>、数据</w:t>
      </w:r>
      <w:r>
        <w:rPr>
          <w:rFonts w:hint="eastAsia" w:ascii="仿宋_GB2312" w:hAnsi="仿宋_GB2312" w:eastAsia="仿宋_GB2312" w:cs="仿宋_GB2312"/>
          <w:color w:val="auto"/>
          <w:spacing w:val="-3"/>
        </w:rPr>
        <w:t>可视化</w:t>
      </w:r>
      <w:r>
        <w:rPr>
          <w:rFonts w:ascii="仿宋_GB2312" w:hAnsi="仿宋_GB2312" w:eastAsia="仿宋_GB2312" w:cs="仿宋_GB2312"/>
          <w:color w:val="auto"/>
          <w:spacing w:val="-3"/>
        </w:rPr>
        <w:t>分析</w:t>
      </w:r>
      <w:r>
        <w:rPr>
          <w:rFonts w:hint="eastAsia" w:ascii="仿宋_GB2312" w:hAnsi="仿宋_GB2312" w:eastAsia="仿宋_GB2312" w:cs="仿宋_GB2312"/>
          <w:color w:val="auto"/>
          <w:spacing w:val="-3"/>
        </w:rPr>
        <w:t>、</w:t>
      </w:r>
      <w:r>
        <w:rPr>
          <w:rFonts w:ascii="仿宋_GB2312" w:hAnsi="仿宋_GB2312" w:eastAsia="仿宋_GB2312" w:cs="仿宋_GB2312"/>
          <w:color w:val="auto"/>
          <w:spacing w:val="-3"/>
        </w:rPr>
        <w:t>数据</w:t>
      </w:r>
      <w:r>
        <w:rPr>
          <w:rFonts w:hint="eastAsia" w:ascii="仿宋_GB2312" w:hAnsi="仿宋_GB2312" w:eastAsia="仿宋_GB2312" w:cs="仿宋_GB2312"/>
          <w:color w:val="auto"/>
          <w:spacing w:val="-3"/>
        </w:rPr>
        <w:t>报警分析</w:t>
      </w:r>
      <w:r>
        <w:rPr>
          <w:rFonts w:ascii="仿宋_GB2312" w:hAnsi="仿宋_GB2312" w:eastAsia="仿宋_GB2312" w:cs="仿宋_GB2312"/>
          <w:color w:val="auto"/>
          <w:spacing w:val="-3"/>
        </w:rPr>
        <w:t>等方面的技能。通过对工业数据的分析，让数据赋能价值创造过程，完成数据的价值化变现。此外同时考核参赛选手解决问题能力以及致力于紧跟行业发展步伐的自我学习能力。</w:t>
      </w:r>
    </w:p>
    <w:p w14:paraId="465D5960">
      <w:pPr>
        <w:snapToGrid/>
        <w:spacing w:line="360" w:lineRule="auto"/>
        <w:jc w:val="center"/>
        <w:rPr>
          <w:color w:val="auto"/>
        </w:rPr>
      </w:pPr>
      <w:r>
        <w:rPr>
          <w:rFonts w:ascii="黑体" w:hAnsi="黑体" w:eastAsia="黑体" w:cs="黑体"/>
          <w:color w:val="auto"/>
          <w:sz w:val="24"/>
        </w:rPr>
        <w:t>表</w:t>
      </w:r>
      <w:r>
        <w:rPr>
          <w:color w:val="auto"/>
        </w:rPr>
        <w:fldChar w:fldCharType="begin"/>
      </w:r>
      <w:r>
        <w:rPr>
          <w:rFonts w:eastAsia="Arial"/>
          <w:color w:val="auto"/>
          <w:sz w:val="24"/>
        </w:rPr>
        <w:instrText xml:space="preserve"> SEQ </w:instrText>
      </w:r>
      <w:r>
        <w:rPr>
          <w:rFonts w:ascii="黑体" w:hAnsi="黑体" w:eastAsia="黑体" w:cs="黑体"/>
          <w:color w:val="auto"/>
          <w:sz w:val="24"/>
        </w:rPr>
        <w:instrText xml:space="preserve">表</w:instrText>
      </w:r>
      <w:r>
        <w:rPr>
          <w:rFonts w:eastAsia="Arial"/>
          <w:color w:val="auto"/>
          <w:sz w:val="24"/>
        </w:rPr>
        <w:instrText xml:space="preserve"> \* ARABIC </w:instrText>
      </w:r>
      <w:r>
        <w:rPr>
          <w:color w:val="auto"/>
        </w:rPr>
        <w:fldChar w:fldCharType="separate"/>
      </w:r>
      <w:r>
        <w:rPr>
          <w:rFonts w:eastAsia="Arial"/>
          <w:color w:val="auto"/>
          <w:sz w:val="24"/>
        </w:rPr>
        <w:t>1</w:t>
      </w:r>
      <w:r>
        <w:rPr>
          <w:color w:val="auto"/>
        </w:rPr>
        <w:fldChar w:fldCharType="end"/>
      </w:r>
      <w:r>
        <w:rPr>
          <w:rFonts w:ascii="黑体" w:hAnsi="黑体" w:eastAsia="黑体" w:cs="黑体"/>
          <w:color w:val="auto"/>
          <w:sz w:val="24"/>
        </w:rPr>
        <w:t>竞赛模块内容</w:t>
      </w:r>
    </w:p>
    <w:tbl>
      <w:tblPr>
        <w:tblStyle w:val="15"/>
        <w:tblW w:w="0" w:type="auto"/>
        <w:tblInd w:w="0" w:type="dxa"/>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Layout w:type="fixed"/>
        <w:tblCellMar>
          <w:top w:w="0" w:type="dxa"/>
          <w:left w:w="108" w:type="dxa"/>
          <w:bottom w:w="0" w:type="dxa"/>
          <w:right w:w="108" w:type="dxa"/>
        </w:tblCellMar>
      </w:tblPr>
      <w:tblGrid>
        <w:gridCol w:w="1665"/>
        <w:gridCol w:w="1620"/>
        <w:gridCol w:w="1425"/>
        <w:gridCol w:w="1425"/>
        <w:gridCol w:w="2895"/>
      </w:tblGrid>
      <w:tr w14:paraId="11AED693">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638" w:hRule="atLeast"/>
        </w:trPr>
        <w:tc>
          <w:tcPr>
            <w:tcW w:w="1665"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09994DB4">
            <w:pPr>
              <w:snapToGrid/>
              <w:spacing w:line="240" w:lineRule="auto"/>
              <w:jc w:val="center"/>
              <w:rPr>
                <w:rFonts w:ascii="宋体" w:hAnsi="宋体" w:eastAsia="宋体"/>
                <w:color w:val="auto"/>
                <w:sz w:val="24"/>
              </w:rPr>
            </w:pPr>
            <w:r>
              <w:rPr>
                <w:rFonts w:ascii="宋体" w:hAnsi="宋体" w:eastAsia="宋体" w:cs="仿宋_GB2312"/>
                <w:b/>
                <w:color w:val="auto"/>
                <w:sz w:val="24"/>
              </w:rPr>
              <w:t>阶段</w:t>
            </w:r>
          </w:p>
        </w:tc>
        <w:tc>
          <w:tcPr>
            <w:tcW w:w="1620"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3A00B28F">
            <w:pPr>
              <w:snapToGrid/>
              <w:spacing w:line="240" w:lineRule="auto"/>
              <w:jc w:val="center"/>
              <w:rPr>
                <w:rFonts w:ascii="宋体" w:hAnsi="宋体" w:eastAsia="宋体"/>
                <w:color w:val="auto"/>
                <w:sz w:val="24"/>
              </w:rPr>
            </w:pPr>
            <w:r>
              <w:rPr>
                <w:rFonts w:ascii="宋体" w:hAnsi="宋体" w:eastAsia="宋体" w:cs="仿宋_GB2312"/>
                <w:b/>
                <w:color w:val="auto"/>
                <w:sz w:val="24"/>
              </w:rPr>
              <w:t>比赛模块</w:t>
            </w:r>
          </w:p>
        </w:tc>
        <w:tc>
          <w:tcPr>
            <w:tcW w:w="1425"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57536B58">
            <w:pPr>
              <w:snapToGrid/>
              <w:spacing w:line="240" w:lineRule="auto"/>
              <w:jc w:val="center"/>
              <w:rPr>
                <w:rFonts w:ascii="宋体" w:hAnsi="宋体" w:eastAsia="宋体"/>
                <w:color w:val="auto"/>
                <w:sz w:val="24"/>
              </w:rPr>
            </w:pPr>
            <w:r>
              <w:rPr>
                <w:rFonts w:ascii="宋体" w:hAnsi="宋体" w:eastAsia="宋体" w:cs="仿宋_GB2312"/>
                <w:b/>
                <w:color w:val="auto"/>
                <w:sz w:val="24"/>
              </w:rPr>
              <w:t>分值占比</w:t>
            </w:r>
          </w:p>
        </w:tc>
        <w:tc>
          <w:tcPr>
            <w:tcW w:w="1425"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45E1FB7E">
            <w:pPr>
              <w:snapToGrid/>
              <w:spacing w:line="240" w:lineRule="auto"/>
              <w:jc w:val="center"/>
              <w:rPr>
                <w:rFonts w:ascii="宋体" w:hAnsi="宋体" w:eastAsia="宋体" w:cs="仿宋_GB2312"/>
                <w:b/>
                <w:color w:val="auto"/>
                <w:sz w:val="24"/>
              </w:rPr>
            </w:pPr>
            <w:r>
              <w:rPr>
                <w:rFonts w:ascii="宋体" w:hAnsi="宋体" w:eastAsia="宋体" w:cs="仿宋_GB2312"/>
                <w:b/>
                <w:color w:val="auto"/>
                <w:sz w:val="24"/>
              </w:rPr>
              <w:t>时长</w:t>
            </w:r>
          </w:p>
        </w:tc>
        <w:tc>
          <w:tcPr>
            <w:tcW w:w="2895"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65474A79">
            <w:pPr>
              <w:snapToGrid/>
              <w:spacing w:line="240" w:lineRule="auto"/>
              <w:jc w:val="center"/>
              <w:rPr>
                <w:rFonts w:ascii="宋体" w:hAnsi="宋体" w:eastAsia="宋体"/>
                <w:color w:val="auto"/>
                <w:sz w:val="24"/>
              </w:rPr>
            </w:pPr>
            <w:r>
              <w:rPr>
                <w:rFonts w:ascii="宋体" w:hAnsi="宋体" w:eastAsia="宋体" w:cs="仿宋_GB2312"/>
                <w:b/>
                <w:color w:val="auto"/>
                <w:sz w:val="24"/>
              </w:rPr>
              <w:t>考核内容</w:t>
            </w:r>
          </w:p>
        </w:tc>
      </w:tr>
      <w:tr w14:paraId="3DF1C11C">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c>
          <w:tcPr>
            <w:tcW w:w="1665"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5EB1E8D7">
            <w:pPr>
              <w:snapToGrid/>
              <w:spacing w:line="240" w:lineRule="auto"/>
              <w:jc w:val="center"/>
              <w:rPr>
                <w:rFonts w:ascii="宋体" w:hAnsi="宋体" w:eastAsia="宋体"/>
                <w:color w:val="auto"/>
                <w:sz w:val="24"/>
              </w:rPr>
            </w:pPr>
            <w:r>
              <w:rPr>
                <w:rFonts w:ascii="宋体" w:hAnsi="宋体" w:eastAsia="宋体" w:cs="仿宋_GB2312"/>
                <w:color w:val="auto"/>
                <w:sz w:val="24"/>
              </w:rPr>
              <w:t>理论阶段</w:t>
            </w:r>
          </w:p>
        </w:tc>
        <w:tc>
          <w:tcPr>
            <w:tcW w:w="162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32C2064E">
            <w:pPr>
              <w:snapToGrid/>
              <w:spacing w:line="240" w:lineRule="auto"/>
              <w:jc w:val="center"/>
              <w:rPr>
                <w:rFonts w:ascii="宋体" w:hAnsi="宋体" w:eastAsia="宋体"/>
                <w:color w:val="auto"/>
                <w:sz w:val="24"/>
              </w:rPr>
            </w:pPr>
            <w:r>
              <w:rPr>
                <w:rFonts w:ascii="宋体" w:hAnsi="宋体" w:eastAsia="宋体" w:cs="仿宋_GB2312"/>
                <w:color w:val="auto"/>
                <w:sz w:val="24"/>
              </w:rPr>
              <w:t>理论</w:t>
            </w:r>
          </w:p>
        </w:tc>
        <w:tc>
          <w:tcPr>
            <w:tcW w:w="1425"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2BB4A4CA">
            <w:pPr>
              <w:snapToGrid/>
              <w:spacing w:line="240" w:lineRule="auto"/>
              <w:jc w:val="center"/>
              <w:rPr>
                <w:rFonts w:ascii="宋体" w:hAnsi="宋体" w:eastAsia="宋体"/>
                <w:color w:val="auto"/>
                <w:sz w:val="24"/>
              </w:rPr>
            </w:pPr>
            <w:r>
              <w:rPr>
                <w:rFonts w:ascii="宋体" w:hAnsi="宋体" w:eastAsia="宋体" w:cs="仿宋_GB2312"/>
                <w:color w:val="auto"/>
                <w:sz w:val="24"/>
              </w:rPr>
              <w:t>20%</w:t>
            </w:r>
          </w:p>
        </w:tc>
        <w:tc>
          <w:tcPr>
            <w:tcW w:w="1425"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0DD366FC">
            <w:pPr>
              <w:snapToGrid/>
              <w:spacing w:line="240" w:lineRule="auto"/>
              <w:jc w:val="center"/>
              <w:rPr>
                <w:rFonts w:ascii="宋体" w:hAnsi="宋体" w:eastAsia="宋体"/>
                <w:color w:val="auto"/>
                <w:sz w:val="24"/>
              </w:rPr>
            </w:pPr>
            <w:r>
              <w:rPr>
                <w:rFonts w:ascii="宋体" w:hAnsi="宋体" w:eastAsia="宋体" w:cs="仿宋_GB2312"/>
                <w:color w:val="auto"/>
                <w:sz w:val="24"/>
              </w:rPr>
              <w:t>60分钟</w:t>
            </w:r>
          </w:p>
        </w:tc>
        <w:tc>
          <w:tcPr>
            <w:tcW w:w="2895"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5FF3782D">
            <w:pPr>
              <w:snapToGrid/>
              <w:spacing w:line="240" w:lineRule="auto"/>
              <w:rPr>
                <w:rFonts w:ascii="宋体" w:hAnsi="宋体" w:eastAsia="宋体"/>
                <w:color w:val="auto"/>
                <w:sz w:val="24"/>
              </w:rPr>
            </w:pPr>
            <w:r>
              <w:rPr>
                <w:rFonts w:ascii="宋体" w:hAnsi="宋体" w:eastAsia="宋体" w:cs="仿宋_GB2312"/>
                <w:color w:val="auto"/>
                <w:sz w:val="24"/>
              </w:rPr>
              <w:t>参赛选手在工业大数据方面基础知识考核。</w:t>
            </w:r>
          </w:p>
        </w:tc>
      </w:tr>
      <w:tr w14:paraId="1B7F9BC4">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c>
          <w:tcPr>
            <w:tcW w:w="1665" w:type="dxa"/>
            <w:vMerge w:val="restart"/>
            <w:tcBorders>
              <w:top w:val="single" w:color="000000" w:sz="6" w:space="0"/>
              <w:left w:val="single" w:color="000000" w:sz="6" w:space="0"/>
              <w:right w:val="single" w:color="000000" w:sz="6" w:space="0"/>
            </w:tcBorders>
            <w:tcMar>
              <w:top w:w="0" w:type="dxa"/>
              <w:left w:w="108" w:type="dxa"/>
              <w:bottom w:w="0" w:type="dxa"/>
              <w:right w:w="108" w:type="dxa"/>
            </w:tcMar>
            <w:vAlign w:val="center"/>
          </w:tcPr>
          <w:p w14:paraId="2A989248">
            <w:pPr>
              <w:snapToGrid/>
              <w:spacing w:line="240" w:lineRule="auto"/>
              <w:jc w:val="center"/>
              <w:rPr>
                <w:rFonts w:ascii="宋体" w:hAnsi="宋体" w:eastAsia="宋体"/>
                <w:color w:val="auto"/>
                <w:sz w:val="24"/>
              </w:rPr>
            </w:pPr>
            <w:r>
              <w:rPr>
                <w:rFonts w:ascii="宋体" w:hAnsi="宋体" w:eastAsia="宋体" w:cs="仿宋_GB2312"/>
                <w:color w:val="auto"/>
                <w:sz w:val="24"/>
              </w:rPr>
              <w:t>实操阶段</w:t>
            </w:r>
          </w:p>
        </w:tc>
        <w:tc>
          <w:tcPr>
            <w:tcW w:w="162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6EEA776C">
            <w:pPr>
              <w:snapToGrid/>
              <w:spacing w:line="240" w:lineRule="auto"/>
              <w:jc w:val="center"/>
              <w:rPr>
                <w:rFonts w:ascii="宋体" w:hAnsi="宋体" w:eastAsia="宋体"/>
                <w:color w:val="auto"/>
                <w:sz w:val="24"/>
              </w:rPr>
            </w:pPr>
            <w:r>
              <w:rPr>
                <w:rFonts w:hint="eastAsia" w:ascii="宋体" w:hAnsi="宋体" w:eastAsia="宋体" w:cs="仿宋_GB2312"/>
                <w:color w:val="auto"/>
                <w:sz w:val="24"/>
              </w:rPr>
              <w:t>工业数据建模</w:t>
            </w:r>
          </w:p>
        </w:tc>
        <w:tc>
          <w:tcPr>
            <w:tcW w:w="1425" w:type="dxa"/>
            <w:vMerge w:val="restart"/>
            <w:tcBorders>
              <w:top w:val="single" w:color="CBCDD1" w:sz="6" w:space="0"/>
              <w:left w:val="single" w:color="000000" w:sz="6" w:space="0"/>
              <w:right w:val="single" w:color="000000" w:sz="6" w:space="0"/>
            </w:tcBorders>
            <w:tcMar>
              <w:top w:w="0" w:type="dxa"/>
              <w:left w:w="108" w:type="dxa"/>
              <w:bottom w:w="0" w:type="dxa"/>
              <w:right w:w="108" w:type="dxa"/>
            </w:tcMar>
            <w:vAlign w:val="center"/>
          </w:tcPr>
          <w:p w14:paraId="5DEAA06D">
            <w:pPr>
              <w:snapToGrid/>
              <w:spacing w:line="240" w:lineRule="auto"/>
              <w:jc w:val="center"/>
              <w:rPr>
                <w:rFonts w:ascii="宋体" w:hAnsi="宋体" w:eastAsia="宋体"/>
                <w:color w:val="auto"/>
                <w:sz w:val="24"/>
              </w:rPr>
            </w:pPr>
            <w:r>
              <w:rPr>
                <w:rFonts w:hint="eastAsia" w:ascii="宋体" w:hAnsi="宋体" w:eastAsia="宋体"/>
                <w:color w:val="auto"/>
                <w:sz w:val="24"/>
              </w:rPr>
              <w:t>80%</w:t>
            </w:r>
          </w:p>
        </w:tc>
        <w:tc>
          <w:tcPr>
            <w:tcW w:w="1425" w:type="dxa"/>
            <w:vMerge w:val="restart"/>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0DEB3C1C">
            <w:pPr>
              <w:snapToGrid/>
              <w:spacing w:line="240" w:lineRule="auto"/>
              <w:jc w:val="center"/>
              <w:rPr>
                <w:rFonts w:ascii="宋体" w:hAnsi="宋体" w:eastAsia="宋体"/>
                <w:color w:val="auto"/>
                <w:sz w:val="24"/>
              </w:rPr>
            </w:pPr>
            <w:r>
              <w:rPr>
                <w:rFonts w:ascii="宋体" w:hAnsi="宋体" w:eastAsia="宋体" w:cs="仿宋_GB2312"/>
                <w:color w:val="auto"/>
                <w:sz w:val="24"/>
              </w:rPr>
              <w:t>180分钟</w:t>
            </w:r>
          </w:p>
        </w:tc>
        <w:tc>
          <w:tcPr>
            <w:tcW w:w="2895"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1264B83D">
            <w:pPr>
              <w:snapToGrid/>
              <w:spacing w:line="240" w:lineRule="auto"/>
              <w:rPr>
                <w:rFonts w:ascii="宋体" w:hAnsi="宋体" w:eastAsia="宋体"/>
                <w:color w:val="auto"/>
                <w:sz w:val="24"/>
              </w:rPr>
            </w:pPr>
            <w:r>
              <w:rPr>
                <w:rFonts w:ascii="宋体" w:hAnsi="宋体" w:eastAsia="宋体" w:cs="仿宋_GB2312"/>
                <w:color w:val="auto"/>
                <w:sz w:val="24"/>
              </w:rPr>
              <w:t>选手通过平台上传数据文件，创建待分析测点，替换或追加数据，形成一套分析数据集。</w:t>
            </w:r>
          </w:p>
        </w:tc>
      </w:tr>
      <w:tr w14:paraId="4F338AEF">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c>
          <w:tcPr>
            <w:tcW w:w="1665" w:type="dxa"/>
            <w:vMerge w:val="continue"/>
            <w:tcBorders>
              <w:left w:val="single" w:color="000000" w:sz="6" w:space="0"/>
              <w:right w:val="single" w:color="000000" w:sz="6" w:space="0"/>
            </w:tcBorders>
            <w:tcMar>
              <w:top w:w="0" w:type="dxa"/>
              <w:left w:w="108" w:type="dxa"/>
              <w:bottom w:w="0" w:type="dxa"/>
              <w:right w:w="108" w:type="dxa"/>
            </w:tcMar>
            <w:vAlign w:val="center"/>
          </w:tcPr>
          <w:p w14:paraId="56000D18">
            <w:pPr>
              <w:snapToGrid/>
              <w:spacing w:line="240" w:lineRule="auto"/>
              <w:rPr>
                <w:rFonts w:ascii="宋体" w:hAnsi="宋体" w:eastAsia="宋体"/>
                <w:color w:val="auto"/>
                <w:sz w:val="24"/>
              </w:rPr>
            </w:pPr>
          </w:p>
        </w:tc>
        <w:tc>
          <w:tcPr>
            <w:tcW w:w="1620"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4BB2B785">
            <w:pPr>
              <w:snapToGrid/>
              <w:spacing w:line="240" w:lineRule="auto"/>
              <w:jc w:val="center"/>
              <w:rPr>
                <w:rFonts w:ascii="宋体" w:hAnsi="宋体" w:eastAsia="宋体"/>
                <w:color w:val="auto"/>
                <w:sz w:val="24"/>
              </w:rPr>
            </w:pPr>
            <w:r>
              <w:rPr>
                <w:rFonts w:hint="eastAsia" w:ascii="宋体" w:hAnsi="宋体" w:eastAsia="宋体" w:cs="仿宋_GB2312"/>
                <w:color w:val="auto"/>
                <w:sz w:val="24"/>
              </w:rPr>
              <w:t>数据可视化分析</w:t>
            </w:r>
          </w:p>
        </w:tc>
        <w:tc>
          <w:tcPr>
            <w:tcW w:w="1425" w:type="dxa"/>
            <w:vMerge w:val="continue"/>
            <w:tcBorders>
              <w:left w:val="single" w:color="000000" w:sz="6" w:space="0"/>
              <w:right w:val="single" w:color="000000" w:sz="6" w:space="0"/>
            </w:tcBorders>
            <w:tcMar>
              <w:top w:w="0" w:type="dxa"/>
              <w:left w:w="108" w:type="dxa"/>
              <w:bottom w:w="0" w:type="dxa"/>
              <w:right w:w="108" w:type="dxa"/>
            </w:tcMar>
            <w:vAlign w:val="center"/>
          </w:tcPr>
          <w:p w14:paraId="5D9DAC3D">
            <w:pPr>
              <w:snapToGrid/>
              <w:spacing w:line="240" w:lineRule="auto"/>
              <w:jc w:val="center"/>
              <w:rPr>
                <w:rFonts w:ascii="宋体" w:hAnsi="宋体" w:eastAsia="宋体"/>
                <w:color w:val="auto"/>
                <w:sz w:val="24"/>
              </w:rPr>
            </w:pPr>
          </w:p>
        </w:tc>
        <w:tc>
          <w:tcPr>
            <w:tcW w:w="1425" w:type="dxa"/>
            <w:vMerge w:val="continue"/>
            <w:tcBorders>
              <w:top w:val="single" w:color="CBCDD1" w:sz="6" w:space="0"/>
              <w:left w:val="single" w:color="CBCDD1" w:sz="6" w:space="0"/>
              <w:bottom w:val="single" w:color="000000" w:sz="6" w:space="0"/>
              <w:right w:val="single" w:color="000000" w:sz="6" w:space="0"/>
            </w:tcBorders>
            <w:tcMar>
              <w:top w:w="0" w:type="dxa"/>
              <w:left w:w="108" w:type="dxa"/>
              <w:bottom w:w="0" w:type="dxa"/>
              <w:right w:w="108" w:type="dxa"/>
            </w:tcMar>
            <w:vAlign w:val="center"/>
          </w:tcPr>
          <w:p w14:paraId="3880A2F8">
            <w:pPr>
              <w:snapToGrid/>
              <w:spacing w:line="240" w:lineRule="auto"/>
              <w:rPr>
                <w:rFonts w:ascii="宋体" w:hAnsi="宋体" w:eastAsia="宋体"/>
                <w:color w:val="auto"/>
                <w:sz w:val="24"/>
              </w:rPr>
            </w:pPr>
          </w:p>
        </w:tc>
        <w:tc>
          <w:tcPr>
            <w:tcW w:w="2895"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20F9F652">
            <w:pPr>
              <w:snapToGrid/>
              <w:spacing w:line="240" w:lineRule="auto"/>
              <w:rPr>
                <w:rFonts w:ascii="宋体" w:hAnsi="宋体" w:eastAsia="宋体"/>
                <w:color w:val="auto"/>
                <w:sz w:val="24"/>
              </w:rPr>
            </w:pPr>
            <w:r>
              <w:rPr>
                <w:rFonts w:ascii="宋体" w:hAnsi="宋体" w:eastAsia="宋体" w:cs="仿宋_GB2312"/>
                <w:color w:val="auto"/>
                <w:sz w:val="24"/>
              </w:rPr>
              <w:t>选手对工业数据管理与分析平台的应用和对业务问题的理解，通过过滤、公式计算等方式完成数据清洗等操作。</w:t>
            </w:r>
          </w:p>
        </w:tc>
      </w:tr>
      <w:tr w14:paraId="364F6DA3">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c>
          <w:tcPr>
            <w:tcW w:w="1665" w:type="dxa"/>
            <w:vMerge w:val="continue"/>
            <w:tcBorders>
              <w:left w:val="single" w:color="000000" w:sz="6" w:space="0"/>
              <w:right w:val="single" w:color="000000" w:sz="6" w:space="0"/>
            </w:tcBorders>
            <w:tcMar>
              <w:top w:w="0" w:type="dxa"/>
              <w:left w:w="108" w:type="dxa"/>
              <w:bottom w:w="0" w:type="dxa"/>
              <w:right w:w="108" w:type="dxa"/>
            </w:tcMar>
            <w:vAlign w:val="center"/>
          </w:tcPr>
          <w:p w14:paraId="127D9F98">
            <w:pPr>
              <w:snapToGrid/>
              <w:spacing w:line="240" w:lineRule="auto"/>
              <w:rPr>
                <w:rFonts w:ascii="宋体" w:hAnsi="宋体" w:eastAsia="宋体"/>
                <w:color w:val="auto"/>
                <w:sz w:val="24"/>
              </w:rPr>
            </w:pPr>
          </w:p>
        </w:tc>
        <w:tc>
          <w:tcPr>
            <w:tcW w:w="1620"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28BF016E">
            <w:pPr>
              <w:snapToGrid/>
              <w:spacing w:line="240" w:lineRule="auto"/>
              <w:jc w:val="center"/>
              <w:rPr>
                <w:rFonts w:ascii="宋体" w:hAnsi="宋体" w:eastAsia="宋体"/>
                <w:color w:val="auto"/>
                <w:sz w:val="24"/>
              </w:rPr>
            </w:pPr>
            <w:r>
              <w:rPr>
                <w:rFonts w:hint="eastAsia" w:ascii="宋体" w:hAnsi="宋体" w:eastAsia="宋体" w:cs="仿宋_GB2312"/>
                <w:color w:val="auto"/>
                <w:sz w:val="24"/>
              </w:rPr>
              <w:t>数据报警分析</w:t>
            </w:r>
          </w:p>
        </w:tc>
        <w:tc>
          <w:tcPr>
            <w:tcW w:w="1425" w:type="dxa"/>
            <w:vMerge w:val="continue"/>
            <w:tcBorders>
              <w:left w:val="single" w:color="000000" w:sz="6" w:space="0"/>
              <w:right w:val="single" w:color="000000" w:sz="6" w:space="0"/>
            </w:tcBorders>
            <w:tcMar>
              <w:top w:w="0" w:type="dxa"/>
              <w:left w:w="108" w:type="dxa"/>
              <w:bottom w:w="0" w:type="dxa"/>
              <w:right w:w="108" w:type="dxa"/>
            </w:tcMar>
            <w:vAlign w:val="center"/>
          </w:tcPr>
          <w:p w14:paraId="20843FF0">
            <w:pPr>
              <w:snapToGrid/>
              <w:spacing w:line="240" w:lineRule="auto"/>
              <w:jc w:val="center"/>
              <w:rPr>
                <w:rFonts w:ascii="宋体" w:hAnsi="宋体" w:eastAsia="宋体"/>
                <w:color w:val="auto"/>
                <w:sz w:val="24"/>
              </w:rPr>
            </w:pPr>
          </w:p>
        </w:tc>
        <w:tc>
          <w:tcPr>
            <w:tcW w:w="1425" w:type="dxa"/>
            <w:vMerge w:val="continue"/>
            <w:tcBorders>
              <w:top w:val="single" w:color="CBCDD1" w:sz="6" w:space="0"/>
              <w:left w:val="single" w:color="CBCDD1" w:sz="6" w:space="0"/>
              <w:bottom w:val="single" w:color="000000" w:sz="6" w:space="0"/>
              <w:right w:val="single" w:color="000000" w:sz="6" w:space="0"/>
            </w:tcBorders>
            <w:tcMar>
              <w:top w:w="0" w:type="dxa"/>
              <w:left w:w="108" w:type="dxa"/>
              <w:bottom w:w="0" w:type="dxa"/>
              <w:right w:w="108" w:type="dxa"/>
            </w:tcMar>
            <w:vAlign w:val="center"/>
          </w:tcPr>
          <w:p w14:paraId="5674D208">
            <w:pPr>
              <w:snapToGrid/>
              <w:spacing w:line="240" w:lineRule="auto"/>
              <w:rPr>
                <w:rFonts w:ascii="宋体" w:hAnsi="宋体" w:eastAsia="宋体"/>
                <w:color w:val="auto"/>
                <w:sz w:val="24"/>
              </w:rPr>
            </w:pPr>
          </w:p>
        </w:tc>
        <w:tc>
          <w:tcPr>
            <w:tcW w:w="2895"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4A70C571">
            <w:pPr>
              <w:snapToGrid/>
              <w:spacing w:line="240" w:lineRule="auto"/>
              <w:rPr>
                <w:rFonts w:ascii="宋体" w:hAnsi="宋体" w:eastAsia="宋体"/>
                <w:color w:val="auto"/>
                <w:sz w:val="24"/>
              </w:rPr>
            </w:pPr>
            <w:r>
              <w:rPr>
                <w:rFonts w:ascii="宋体" w:hAnsi="宋体" w:eastAsia="宋体" w:cs="仿宋_GB2312"/>
                <w:color w:val="auto"/>
                <w:sz w:val="24"/>
              </w:rPr>
              <w:t>选手对数据进行基于模式的搜索和挖掘分析。</w:t>
            </w:r>
          </w:p>
        </w:tc>
      </w:tr>
      <w:tr w14:paraId="4AA90147">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c>
          <w:tcPr>
            <w:tcW w:w="1665" w:type="dxa"/>
            <w:vMerge w:val="continue"/>
            <w:tcBorders>
              <w:left w:val="single" w:color="000000" w:sz="6" w:space="0"/>
              <w:bottom w:val="single" w:color="000000" w:sz="6" w:space="0"/>
              <w:right w:val="single" w:color="000000" w:sz="6" w:space="0"/>
            </w:tcBorders>
            <w:tcMar>
              <w:top w:w="0" w:type="dxa"/>
              <w:left w:w="108" w:type="dxa"/>
              <w:bottom w:w="0" w:type="dxa"/>
              <w:right w:w="108" w:type="dxa"/>
            </w:tcMar>
            <w:vAlign w:val="center"/>
          </w:tcPr>
          <w:p w14:paraId="21458FAC">
            <w:pPr>
              <w:snapToGrid/>
              <w:spacing w:line="240" w:lineRule="auto"/>
              <w:jc w:val="center"/>
              <w:rPr>
                <w:rFonts w:ascii="宋体" w:hAnsi="宋体" w:eastAsia="宋体"/>
                <w:color w:val="auto"/>
                <w:sz w:val="24"/>
              </w:rPr>
            </w:pPr>
          </w:p>
        </w:tc>
        <w:tc>
          <w:tcPr>
            <w:tcW w:w="162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42D58732">
            <w:pPr>
              <w:snapToGrid/>
              <w:spacing w:line="240" w:lineRule="auto"/>
              <w:jc w:val="center"/>
              <w:rPr>
                <w:rFonts w:ascii="宋体" w:hAnsi="宋体" w:eastAsia="宋体"/>
                <w:color w:val="auto"/>
                <w:sz w:val="24"/>
              </w:rPr>
            </w:pPr>
            <w:r>
              <w:rPr>
                <w:rFonts w:ascii="宋体" w:hAnsi="宋体" w:eastAsia="宋体" w:cs="仿宋_GB2312"/>
                <w:color w:val="auto"/>
                <w:sz w:val="24"/>
              </w:rPr>
              <w:t>职业素养</w:t>
            </w:r>
          </w:p>
        </w:tc>
        <w:tc>
          <w:tcPr>
            <w:tcW w:w="1425" w:type="dxa"/>
            <w:vMerge w:val="continue"/>
            <w:tcBorders>
              <w:left w:val="single" w:color="000000" w:sz="6" w:space="0"/>
              <w:bottom w:val="single" w:color="000000" w:sz="6" w:space="0"/>
              <w:right w:val="single" w:color="000000" w:sz="6" w:space="0"/>
            </w:tcBorders>
            <w:tcMar>
              <w:top w:w="0" w:type="dxa"/>
              <w:left w:w="108" w:type="dxa"/>
              <w:bottom w:w="0" w:type="dxa"/>
              <w:right w:w="108" w:type="dxa"/>
            </w:tcMar>
            <w:vAlign w:val="center"/>
          </w:tcPr>
          <w:p w14:paraId="576A363D">
            <w:pPr>
              <w:snapToGrid/>
              <w:spacing w:line="240" w:lineRule="auto"/>
              <w:jc w:val="center"/>
              <w:rPr>
                <w:rFonts w:ascii="宋体" w:hAnsi="宋体" w:eastAsia="宋体"/>
                <w:color w:val="auto"/>
                <w:sz w:val="24"/>
              </w:rPr>
            </w:pPr>
          </w:p>
        </w:tc>
        <w:tc>
          <w:tcPr>
            <w:tcW w:w="1425" w:type="dxa"/>
            <w:vMerge w:val="continue"/>
            <w:tcBorders>
              <w:top w:val="single" w:color="CBCDD1" w:sz="6" w:space="0"/>
              <w:left w:val="single" w:color="CBCDD1" w:sz="6" w:space="0"/>
              <w:bottom w:val="single" w:color="000000" w:sz="6" w:space="0"/>
              <w:right w:val="single" w:color="000000" w:sz="6" w:space="0"/>
            </w:tcBorders>
            <w:tcMar>
              <w:top w:w="0" w:type="dxa"/>
              <w:left w:w="108" w:type="dxa"/>
              <w:bottom w:w="0" w:type="dxa"/>
              <w:right w:w="108" w:type="dxa"/>
            </w:tcMar>
            <w:vAlign w:val="center"/>
          </w:tcPr>
          <w:p w14:paraId="041D9A02">
            <w:pPr>
              <w:snapToGrid/>
              <w:spacing w:line="240" w:lineRule="auto"/>
              <w:rPr>
                <w:rFonts w:ascii="宋体" w:hAnsi="宋体" w:eastAsia="宋体"/>
                <w:color w:val="auto"/>
                <w:sz w:val="24"/>
              </w:rPr>
            </w:pPr>
          </w:p>
        </w:tc>
        <w:tc>
          <w:tcPr>
            <w:tcW w:w="2895"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481A3C2A">
            <w:pPr>
              <w:snapToGrid/>
              <w:spacing w:line="240" w:lineRule="auto"/>
              <w:rPr>
                <w:rFonts w:ascii="宋体" w:hAnsi="宋体" w:eastAsia="宋体"/>
                <w:color w:val="auto"/>
                <w:sz w:val="24"/>
              </w:rPr>
            </w:pPr>
            <w:r>
              <w:rPr>
                <w:rFonts w:ascii="宋体" w:hAnsi="宋体" w:eastAsia="宋体" w:cs="仿宋_GB2312"/>
                <w:color w:val="auto"/>
                <w:sz w:val="24"/>
              </w:rPr>
              <w:t>参赛选手的参赛规范、文明竞赛。</w:t>
            </w:r>
          </w:p>
        </w:tc>
      </w:tr>
    </w:tbl>
    <w:p w14:paraId="3C092C67">
      <w:pPr>
        <w:pStyle w:val="3"/>
        <w:snapToGrid/>
        <w:spacing w:before="447" w:line="192" w:lineRule="auto"/>
        <w:ind w:firstLine="607"/>
        <w:rPr>
          <w:rFonts w:hint="eastAsia"/>
          <w:color w:val="auto"/>
        </w:rPr>
      </w:pPr>
      <w:bookmarkStart w:id="4" w:name="_Toc981324757"/>
      <w:r>
        <w:rPr>
          <w:rFonts w:ascii="楷体" w:hAnsi="楷体" w:eastAsia="楷体" w:cs="楷体"/>
          <w:color w:val="auto"/>
          <w:sz w:val="30"/>
        </w:rPr>
        <w:t>（二） 竞赛形式</w:t>
      </w:r>
      <w:bookmarkEnd w:id="4"/>
    </w:p>
    <w:p w14:paraId="055BC5F3">
      <w:pPr>
        <w:snapToGrid/>
        <w:spacing w:before="272" w:line="360" w:lineRule="auto"/>
        <w:ind w:left="6" w:right="85" w:firstLine="561"/>
        <w:jc w:val="both"/>
        <w:rPr>
          <w:color w:val="auto"/>
        </w:rPr>
      </w:pPr>
      <w:r>
        <w:rPr>
          <w:rFonts w:ascii="仿宋_GB2312" w:hAnsi="仿宋_GB2312" w:eastAsia="仿宋_GB2312" w:cs="仿宋_GB2312"/>
          <w:color w:val="auto"/>
          <w:spacing w:val="-3"/>
        </w:rPr>
        <w:t>本次竞赛形式为线下比赛，分为职工组（含教师）和学生组，各组别均为单人赛，不得跨单位组队。每单位每组别最多报2个队伍。</w:t>
      </w:r>
    </w:p>
    <w:p w14:paraId="45BC9DFC">
      <w:pPr>
        <w:pStyle w:val="3"/>
        <w:snapToGrid/>
        <w:spacing w:before="447" w:line="192" w:lineRule="auto"/>
        <w:ind w:firstLine="607"/>
        <w:rPr>
          <w:rFonts w:hint="eastAsia"/>
          <w:color w:val="auto"/>
        </w:rPr>
      </w:pPr>
      <w:bookmarkStart w:id="5" w:name="_Toc450781939"/>
      <w:r>
        <w:rPr>
          <w:rFonts w:ascii="楷体" w:hAnsi="楷体" w:eastAsia="楷体" w:cs="楷体"/>
          <w:color w:val="auto"/>
          <w:sz w:val="30"/>
        </w:rPr>
        <w:t>（三） 报名条件</w:t>
      </w:r>
      <w:bookmarkEnd w:id="5"/>
    </w:p>
    <w:p w14:paraId="0FB06FB5">
      <w:pPr>
        <w:snapToGrid/>
        <w:spacing w:before="272" w:line="360" w:lineRule="auto"/>
        <w:ind w:left="6" w:right="85" w:firstLine="561"/>
        <w:jc w:val="both"/>
        <w:rPr>
          <w:color w:val="auto"/>
          <w:szCs w:val="28"/>
        </w:rPr>
      </w:pPr>
      <w:r>
        <w:rPr>
          <w:rFonts w:ascii="仿宋_GB2312" w:hAnsi="仿宋_GB2312" w:eastAsia="仿宋_GB2312" w:cs="仿宋_GB2312"/>
          <w:color w:val="auto"/>
          <w:spacing w:val="-3"/>
          <w:szCs w:val="28"/>
        </w:rPr>
        <w:t>具有工业大数据相关职业工作经历的企业在职人员，从事相关专业工作的高等院校、职业院校（含技工院校，下同）在职人员，以及高等院校、职业院校相关专业全日制在籍学生均可报名参赛。</w:t>
      </w:r>
    </w:p>
    <w:p w14:paraId="24693CE9">
      <w:pPr>
        <w:snapToGrid/>
        <w:spacing w:before="272" w:line="360" w:lineRule="auto"/>
        <w:ind w:left="6" w:right="85" w:firstLine="561"/>
        <w:jc w:val="both"/>
        <w:rPr>
          <w:color w:val="auto"/>
        </w:rPr>
      </w:pPr>
      <w:r>
        <w:rPr>
          <w:rFonts w:ascii="仿宋_GB2312" w:hAnsi="仿宋_GB2312" w:eastAsia="仿宋_GB2312" w:cs="仿宋_GB2312"/>
          <w:color w:val="auto"/>
          <w:spacing w:val="-3"/>
        </w:rPr>
        <w:t>已获得“中华技能大奖”、“全国技术能手”称号及取得“全国技术能手”申报资格的人员，不得以选手身份参赛。具有全日制学籍的在校创业学生不得以职工身份参赛。</w:t>
      </w:r>
    </w:p>
    <w:p w14:paraId="06959AF6">
      <w:pPr>
        <w:pStyle w:val="3"/>
        <w:snapToGrid/>
        <w:spacing w:before="447" w:line="192" w:lineRule="auto"/>
        <w:ind w:firstLine="607"/>
        <w:rPr>
          <w:rFonts w:hint="eastAsia"/>
          <w:color w:val="auto"/>
        </w:rPr>
      </w:pPr>
      <w:bookmarkStart w:id="6" w:name="_Toc2117225804"/>
      <w:r>
        <w:rPr>
          <w:rFonts w:ascii="楷体" w:hAnsi="楷体" w:eastAsia="楷体" w:cs="楷体"/>
          <w:color w:val="auto"/>
          <w:sz w:val="30"/>
        </w:rPr>
        <w:t>（四） 成绩计算</w:t>
      </w:r>
      <w:bookmarkEnd w:id="6"/>
    </w:p>
    <w:p w14:paraId="3BC1639B">
      <w:pPr>
        <w:snapToGrid/>
        <w:spacing w:before="272" w:line="360" w:lineRule="auto"/>
        <w:ind w:left="6" w:right="85" w:firstLine="561"/>
        <w:jc w:val="both"/>
        <w:rPr>
          <w:color w:val="auto"/>
        </w:rPr>
      </w:pPr>
      <w:r>
        <w:rPr>
          <w:rFonts w:ascii="仿宋_GB2312" w:hAnsi="仿宋_GB2312" w:eastAsia="仿宋_GB2312" w:cs="仿宋_GB2312"/>
          <w:color w:val="auto"/>
          <w:spacing w:val="-3"/>
        </w:rPr>
        <w:t>理论考试竞赛满分为20分，赛题均为客观题，赛题数量为200道，采用机考方式实现。实操部分和职业素养满分为80分计入竞赛总成绩。理论考试成绩、实践操作成绩和职业素养相加得出参赛选手竞赛总成绩，满分为100分。</w:t>
      </w:r>
    </w:p>
    <w:p w14:paraId="24A56481">
      <w:pPr>
        <w:snapToGrid/>
        <w:spacing w:line="360" w:lineRule="auto"/>
        <w:jc w:val="center"/>
        <w:rPr>
          <w:color w:val="auto"/>
        </w:rPr>
      </w:pPr>
      <w:r>
        <w:rPr>
          <w:rFonts w:ascii="黑体" w:hAnsi="黑体" w:eastAsia="黑体" w:cs="黑体"/>
          <w:color w:val="auto"/>
          <w:sz w:val="24"/>
        </w:rPr>
        <w:t>表</w:t>
      </w:r>
      <w:r>
        <w:rPr>
          <w:color w:val="auto"/>
        </w:rPr>
        <w:fldChar w:fldCharType="begin"/>
      </w:r>
      <w:r>
        <w:rPr>
          <w:rFonts w:eastAsia="Arial"/>
          <w:color w:val="auto"/>
          <w:sz w:val="24"/>
        </w:rPr>
        <w:instrText xml:space="preserve"> SEQ </w:instrText>
      </w:r>
      <w:r>
        <w:rPr>
          <w:rFonts w:ascii="黑体" w:hAnsi="黑体" w:eastAsia="黑体" w:cs="黑体"/>
          <w:color w:val="auto"/>
          <w:sz w:val="24"/>
        </w:rPr>
        <w:instrText xml:space="preserve">表</w:instrText>
      </w:r>
      <w:r>
        <w:rPr>
          <w:rFonts w:eastAsia="Arial"/>
          <w:color w:val="auto"/>
          <w:sz w:val="24"/>
        </w:rPr>
        <w:instrText xml:space="preserve"> \* ARABIC </w:instrText>
      </w:r>
      <w:r>
        <w:rPr>
          <w:color w:val="auto"/>
        </w:rPr>
        <w:fldChar w:fldCharType="separate"/>
      </w:r>
      <w:r>
        <w:rPr>
          <w:rFonts w:eastAsia="Arial"/>
          <w:color w:val="auto"/>
          <w:sz w:val="24"/>
        </w:rPr>
        <w:t>2</w:t>
      </w:r>
      <w:r>
        <w:rPr>
          <w:color w:val="auto"/>
        </w:rPr>
        <w:fldChar w:fldCharType="end"/>
      </w:r>
      <w:r>
        <w:rPr>
          <w:rFonts w:ascii="黑体" w:hAnsi="黑体" w:eastAsia="黑体" w:cs="黑体"/>
          <w:color w:val="auto"/>
          <w:sz w:val="24"/>
        </w:rPr>
        <w:t>各模块分值</w:t>
      </w:r>
    </w:p>
    <w:tbl>
      <w:tblPr>
        <w:tblStyle w:val="15"/>
        <w:tblW w:w="0" w:type="auto"/>
        <w:tblInd w:w="0" w:type="dxa"/>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Layout w:type="fixed"/>
        <w:tblCellMar>
          <w:top w:w="0" w:type="dxa"/>
          <w:left w:w="108" w:type="dxa"/>
          <w:bottom w:w="0" w:type="dxa"/>
          <w:right w:w="108" w:type="dxa"/>
        </w:tblCellMar>
      </w:tblPr>
      <w:tblGrid>
        <w:gridCol w:w="1200"/>
        <w:gridCol w:w="1455"/>
        <w:gridCol w:w="4020"/>
        <w:gridCol w:w="1440"/>
        <w:gridCol w:w="900"/>
      </w:tblGrid>
      <w:tr w14:paraId="0585294D">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572" w:hRule="atLeast"/>
        </w:trPr>
        <w:tc>
          <w:tcPr>
            <w:tcW w:w="2655" w:type="dxa"/>
            <w:gridSpan w:val="2"/>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69BFC053">
            <w:pPr>
              <w:snapToGrid/>
              <w:spacing w:line="240" w:lineRule="auto"/>
              <w:jc w:val="center"/>
              <w:rPr>
                <w:rFonts w:ascii="宋体" w:hAnsi="宋体" w:eastAsia="宋体"/>
                <w:color w:val="auto"/>
              </w:rPr>
            </w:pPr>
            <w:r>
              <w:rPr>
                <w:rFonts w:ascii="宋体" w:hAnsi="宋体" w:eastAsia="宋体" w:cs="仿宋GB"/>
                <w:color w:val="auto"/>
                <w:sz w:val="24"/>
              </w:rPr>
              <w:t>模块</w:t>
            </w:r>
          </w:p>
        </w:tc>
        <w:tc>
          <w:tcPr>
            <w:tcW w:w="4020"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6796C242">
            <w:pPr>
              <w:snapToGrid/>
              <w:spacing w:line="240" w:lineRule="auto"/>
              <w:jc w:val="center"/>
              <w:rPr>
                <w:rFonts w:ascii="宋体" w:hAnsi="宋体" w:eastAsia="宋体"/>
                <w:color w:val="auto"/>
              </w:rPr>
            </w:pPr>
            <w:r>
              <w:rPr>
                <w:rFonts w:ascii="宋体" w:hAnsi="宋体" w:eastAsia="宋体" w:cs="仿宋GB"/>
                <w:color w:val="auto"/>
                <w:sz w:val="24"/>
              </w:rPr>
              <w:t>主要内容</w:t>
            </w:r>
          </w:p>
        </w:tc>
        <w:tc>
          <w:tcPr>
            <w:tcW w:w="1440"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3A7930AA">
            <w:pPr>
              <w:snapToGrid/>
              <w:spacing w:line="240" w:lineRule="auto"/>
              <w:jc w:val="center"/>
              <w:rPr>
                <w:rFonts w:ascii="宋体" w:hAnsi="宋体" w:eastAsia="宋体"/>
                <w:color w:val="auto"/>
              </w:rPr>
            </w:pPr>
            <w:r>
              <w:rPr>
                <w:rFonts w:ascii="宋体" w:hAnsi="宋体" w:eastAsia="宋体" w:cs="仿宋GB"/>
                <w:color w:val="auto"/>
                <w:sz w:val="24"/>
              </w:rPr>
              <w:t>比赛时长</w:t>
            </w:r>
          </w:p>
        </w:tc>
        <w:tc>
          <w:tcPr>
            <w:tcW w:w="900"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5E4D4FD1">
            <w:pPr>
              <w:snapToGrid/>
              <w:spacing w:line="240" w:lineRule="auto"/>
              <w:jc w:val="center"/>
              <w:rPr>
                <w:rFonts w:ascii="宋体" w:hAnsi="宋体" w:eastAsia="宋体"/>
                <w:color w:val="auto"/>
              </w:rPr>
            </w:pPr>
            <w:r>
              <w:rPr>
                <w:rFonts w:ascii="宋体" w:hAnsi="宋体" w:eastAsia="宋体" w:cs="仿宋GB"/>
                <w:color w:val="auto"/>
                <w:sz w:val="24"/>
              </w:rPr>
              <w:t>分值</w:t>
            </w:r>
          </w:p>
        </w:tc>
      </w:tr>
      <w:tr w14:paraId="48096CFF">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574" w:hRule="atLeast"/>
        </w:trPr>
        <w:tc>
          <w:tcPr>
            <w:tcW w:w="120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2FB2FEFC">
            <w:pPr>
              <w:snapToGrid/>
              <w:spacing w:line="240" w:lineRule="auto"/>
              <w:jc w:val="center"/>
              <w:rPr>
                <w:rFonts w:ascii="宋体" w:hAnsi="宋体" w:eastAsia="宋体"/>
                <w:color w:val="auto"/>
              </w:rPr>
            </w:pPr>
            <w:r>
              <w:rPr>
                <w:rFonts w:ascii="宋体" w:hAnsi="宋体" w:eastAsia="宋体" w:cs="仿宋GB"/>
                <w:color w:val="auto"/>
                <w:sz w:val="24"/>
              </w:rPr>
              <w:t>理论模块</w:t>
            </w:r>
          </w:p>
        </w:tc>
        <w:tc>
          <w:tcPr>
            <w:tcW w:w="1455"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681DDF43">
            <w:pPr>
              <w:snapToGrid/>
              <w:spacing w:line="240" w:lineRule="auto"/>
              <w:jc w:val="center"/>
              <w:rPr>
                <w:rFonts w:ascii="宋体" w:hAnsi="宋体" w:eastAsia="宋体"/>
                <w:color w:val="auto"/>
              </w:rPr>
            </w:pPr>
            <w:r>
              <w:rPr>
                <w:rFonts w:ascii="宋体" w:hAnsi="宋体" w:eastAsia="宋体" w:cs="仿宋GB"/>
                <w:color w:val="auto"/>
                <w:sz w:val="24"/>
              </w:rPr>
              <w:t>理论题</w:t>
            </w:r>
          </w:p>
        </w:tc>
        <w:tc>
          <w:tcPr>
            <w:tcW w:w="402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5413CB4A">
            <w:pPr>
              <w:snapToGrid/>
              <w:spacing w:line="240" w:lineRule="auto"/>
              <w:rPr>
                <w:rFonts w:ascii="宋体" w:hAnsi="宋体" w:eastAsia="宋体"/>
                <w:color w:val="auto"/>
              </w:rPr>
            </w:pPr>
            <w:r>
              <w:rPr>
                <w:rFonts w:ascii="宋体" w:hAnsi="宋体" w:eastAsia="宋体" w:cs="仿宋GB"/>
                <w:color w:val="auto"/>
                <w:sz w:val="24"/>
              </w:rPr>
              <w:t>理论知识主要包括信息技术、数据库、大数据接口、大数据存储与处理、大数据分析、计算机软件开发规范、大数据管理、软件维护等方面知识。</w:t>
            </w:r>
          </w:p>
        </w:tc>
        <w:tc>
          <w:tcPr>
            <w:tcW w:w="144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332CCAC1">
            <w:pPr>
              <w:snapToGrid/>
              <w:spacing w:line="240" w:lineRule="auto"/>
              <w:jc w:val="center"/>
              <w:rPr>
                <w:rFonts w:ascii="宋体" w:hAnsi="宋体" w:eastAsia="宋体"/>
                <w:color w:val="auto"/>
              </w:rPr>
            </w:pPr>
            <w:r>
              <w:rPr>
                <w:rFonts w:ascii="宋体" w:hAnsi="宋体" w:eastAsia="宋体" w:cs="仿宋GB"/>
                <w:color w:val="auto"/>
                <w:sz w:val="24"/>
              </w:rPr>
              <w:t>60分钟</w:t>
            </w:r>
          </w:p>
        </w:tc>
        <w:tc>
          <w:tcPr>
            <w:tcW w:w="90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2C40F868">
            <w:pPr>
              <w:snapToGrid/>
              <w:spacing w:line="240" w:lineRule="auto"/>
              <w:jc w:val="center"/>
              <w:rPr>
                <w:rFonts w:ascii="宋体" w:hAnsi="宋体" w:eastAsia="宋体"/>
                <w:color w:val="auto"/>
              </w:rPr>
            </w:pPr>
            <w:r>
              <w:rPr>
                <w:rFonts w:ascii="宋体" w:hAnsi="宋体" w:eastAsia="宋体" w:cs="仿宋GB"/>
                <w:color w:val="auto"/>
                <w:sz w:val="24"/>
              </w:rPr>
              <w:t>20</w:t>
            </w:r>
          </w:p>
        </w:tc>
      </w:tr>
      <w:tr w14:paraId="0BF3EC72">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574" w:hRule="atLeast"/>
        </w:trPr>
        <w:tc>
          <w:tcPr>
            <w:tcW w:w="1200" w:type="dxa"/>
            <w:vMerge w:val="restart"/>
            <w:tcBorders>
              <w:top w:val="single" w:color="000000" w:sz="6" w:space="0"/>
              <w:left w:val="single" w:color="000000" w:sz="6" w:space="0"/>
              <w:right w:val="single" w:color="000000" w:sz="6" w:space="0"/>
            </w:tcBorders>
            <w:tcMar>
              <w:top w:w="0" w:type="dxa"/>
              <w:left w:w="108" w:type="dxa"/>
              <w:bottom w:w="0" w:type="dxa"/>
              <w:right w:w="108" w:type="dxa"/>
            </w:tcMar>
            <w:vAlign w:val="center"/>
          </w:tcPr>
          <w:p w14:paraId="56DE89A0">
            <w:pPr>
              <w:snapToGrid/>
              <w:spacing w:line="240" w:lineRule="auto"/>
              <w:jc w:val="center"/>
              <w:rPr>
                <w:rFonts w:ascii="宋体" w:hAnsi="宋体" w:eastAsia="宋体"/>
                <w:color w:val="auto"/>
              </w:rPr>
            </w:pPr>
            <w:r>
              <w:rPr>
                <w:rFonts w:ascii="宋体" w:hAnsi="宋体" w:eastAsia="宋体" w:cs="仿宋GB"/>
                <w:color w:val="auto"/>
                <w:sz w:val="24"/>
              </w:rPr>
              <w:t>实操模块</w:t>
            </w:r>
          </w:p>
          <w:p w14:paraId="1C98CBE4">
            <w:pPr>
              <w:snapToGrid/>
              <w:spacing w:line="240" w:lineRule="auto"/>
              <w:jc w:val="center"/>
              <w:rPr>
                <w:rFonts w:ascii="宋体" w:hAnsi="宋体" w:eastAsia="宋体"/>
                <w:color w:val="auto"/>
              </w:rPr>
            </w:pPr>
            <w:r>
              <w:rPr>
                <w:rFonts w:ascii="宋体" w:hAnsi="宋体" w:eastAsia="宋体" w:cs="Calibri"/>
                <w:color w:val="auto"/>
                <w:sz w:val="24"/>
              </w:rPr>
              <w:t> </w:t>
            </w:r>
          </w:p>
        </w:tc>
        <w:tc>
          <w:tcPr>
            <w:tcW w:w="1455"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754A5F4B">
            <w:pPr>
              <w:snapToGrid/>
              <w:spacing w:line="240" w:lineRule="auto"/>
              <w:jc w:val="center"/>
              <w:rPr>
                <w:rFonts w:ascii="宋体" w:hAnsi="宋体" w:eastAsia="宋体"/>
                <w:color w:val="auto"/>
              </w:rPr>
            </w:pPr>
            <w:r>
              <w:rPr>
                <w:rFonts w:hint="eastAsia" w:ascii="宋体" w:hAnsi="宋体" w:eastAsia="宋体" w:cs="仿宋GB"/>
                <w:color w:val="auto"/>
                <w:sz w:val="24"/>
              </w:rPr>
              <w:t>工业数据建模</w:t>
            </w:r>
          </w:p>
        </w:tc>
        <w:tc>
          <w:tcPr>
            <w:tcW w:w="402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66C422A8">
            <w:pPr>
              <w:snapToGrid/>
              <w:spacing w:line="240" w:lineRule="auto"/>
              <w:rPr>
                <w:rFonts w:ascii="宋体" w:hAnsi="宋体" w:eastAsia="宋体"/>
                <w:color w:val="auto"/>
              </w:rPr>
            </w:pPr>
            <w:r>
              <w:rPr>
                <w:rFonts w:hint="eastAsia" w:ascii="宋体" w:hAnsi="宋体" w:eastAsia="宋体" w:cs="仿宋GB"/>
                <w:color w:val="auto"/>
                <w:sz w:val="24"/>
              </w:rPr>
              <w:t>选手根据提供的设备测点在工业互联网平台完成设备数字化建模，实现模拟数据云平台实时展示。</w:t>
            </w:r>
          </w:p>
        </w:tc>
        <w:tc>
          <w:tcPr>
            <w:tcW w:w="1440" w:type="dxa"/>
            <w:vMerge w:val="restart"/>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27517FAC">
            <w:pPr>
              <w:snapToGrid/>
              <w:spacing w:line="240" w:lineRule="auto"/>
              <w:jc w:val="center"/>
              <w:rPr>
                <w:rFonts w:ascii="宋体" w:hAnsi="宋体" w:eastAsia="宋体"/>
                <w:color w:val="auto"/>
              </w:rPr>
            </w:pPr>
            <w:r>
              <w:rPr>
                <w:rFonts w:ascii="宋体" w:hAnsi="宋体" w:eastAsia="宋体" w:cs="仿宋GB"/>
                <w:color w:val="auto"/>
                <w:sz w:val="24"/>
              </w:rPr>
              <w:t>180分钟</w:t>
            </w:r>
          </w:p>
        </w:tc>
        <w:tc>
          <w:tcPr>
            <w:tcW w:w="90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24588850">
            <w:pPr>
              <w:snapToGrid/>
              <w:spacing w:line="240" w:lineRule="auto"/>
              <w:jc w:val="center"/>
              <w:rPr>
                <w:rFonts w:ascii="宋体" w:hAnsi="宋体" w:eastAsia="宋体"/>
                <w:color w:val="auto"/>
              </w:rPr>
            </w:pPr>
            <w:r>
              <w:rPr>
                <w:rFonts w:hint="eastAsia" w:ascii="宋体" w:hAnsi="宋体" w:eastAsia="宋体" w:cs="仿宋GB"/>
                <w:color w:val="auto"/>
                <w:sz w:val="24"/>
              </w:rPr>
              <w:t>20</w:t>
            </w:r>
          </w:p>
        </w:tc>
      </w:tr>
      <w:tr w14:paraId="01141EEC">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574" w:hRule="atLeast"/>
        </w:trPr>
        <w:tc>
          <w:tcPr>
            <w:tcW w:w="1200" w:type="dxa"/>
            <w:vMerge w:val="continue"/>
            <w:tcBorders>
              <w:left w:val="single" w:color="000000" w:sz="6" w:space="0"/>
              <w:right w:val="single" w:color="000000" w:sz="6" w:space="0"/>
            </w:tcBorders>
            <w:tcMar>
              <w:top w:w="0" w:type="dxa"/>
              <w:left w:w="108" w:type="dxa"/>
              <w:bottom w:w="0" w:type="dxa"/>
              <w:right w:w="108" w:type="dxa"/>
            </w:tcMar>
            <w:vAlign w:val="center"/>
          </w:tcPr>
          <w:p w14:paraId="758BF3B3">
            <w:pPr>
              <w:snapToGrid/>
              <w:spacing w:line="240" w:lineRule="auto"/>
              <w:rPr>
                <w:rFonts w:ascii="宋体" w:hAnsi="宋体" w:eastAsia="宋体"/>
                <w:color w:val="auto"/>
              </w:rPr>
            </w:pPr>
          </w:p>
        </w:tc>
        <w:tc>
          <w:tcPr>
            <w:tcW w:w="1455"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07370C3E">
            <w:pPr>
              <w:snapToGrid/>
              <w:spacing w:line="240" w:lineRule="auto"/>
              <w:jc w:val="center"/>
              <w:rPr>
                <w:rFonts w:ascii="宋体" w:hAnsi="宋体" w:eastAsia="宋体"/>
                <w:color w:val="auto"/>
              </w:rPr>
            </w:pPr>
            <w:r>
              <w:rPr>
                <w:rFonts w:hint="eastAsia" w:ascii="宋体" w:hAnsi="宋体" w:eastAsia="宋体" w:cs="仿宋GB"/>
                <w:color w:val="auto"/>
                <w:sz w:val="24"/>
              </w:rPr>
              <w:t>数据可视化分析</w:t>
            </w:r>
          </w:p>
        </w:tc>
        <w:tc>
          <w:tcPr>
            <w:tcW w:w="402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4FE8952E">
            <w:pPr>
              <w:snapToGrid/>
              <w:spacing w:line="240" w:lineRule="auto"/>
              <w:rPr>
                <w:rFonts w:ascii="宋体" w:hAnsi="宋体" w:eastAsia="宋体"/>
                <w:color w:val="auto"/>
              </w:rPr>
            </w:pPr>
            <w:r>
              <w:rPr>
                <w:rFonts w:ascii="宋体" w:hAnsi="宋体" w:eastAsia="宋体" w:cs="仿宋GB"/>
                <w:color w:val="auto"/>
                <w:sz w:val="24"/>
              </w:rPr>
              <w:t>选手</w:t>
            </w:r>
            <w:r>
              <w:rPr>
                <w:rFonts w:hint="eastAsia" w:ascii="宋体" w:hAnsi="宋体" w:eastAsia="宋体" w:cs="仿宋GB"/>
                <w:color w:val="auto"/>
                <w:sz w:val="24"/>
              </w:rPr>
              <w:t>将设备的实时数据通过可视化图表的方式进行展示与分析，监测设备生产状况。</w:t>
            </w:r>
          </w:p>
        </w:tc>
        <w:tc>
          <w:tcPr>
            <w:tcW w:w="1440" w:type="dxa"/>
            <w:vMerge w:val="continue"/>
            <w:tcBorders>
              <w:top w:val="single" w:color="CBCDD1" w:sz="6" w:space="0"/>
              <w:left w:val="single" w:color="CBCDD1" w:sz="6" w:space="0"/>
              <w:bottom w:val="single" w:color="000000" w:sz="6" w:space="0"/>
              <w:right w:val="single" w:color="000000" w:sz="6" w:space="0"/>
            </w:tcBorders>
            <w:tcMar>
              <w:top w:w="0" w:type="dxa"/>
              <w:left w:w="108" w:type="dxa"/>
              <w:bottom w:w="0" w:type="dxa"/>
              <w:right w:w="108" w:type="dxa"/>
            </w:tcMar>
            <w:vAlign w:val="center"/>
          </w:tcPr>
          <w:p w14:paraId="380A9A46">
            <w:pPr>
              <w:snapToGrid/>
              <w:spacing w:line="240" w:lineRule="auto"/>
              <w:rPr>
                <w:rFonts w:ascii="宋体" w:hAnsi="宋体" w:eastAsia="宋体"/>
                <w:color w:val="auto"/>
              </w:rPr>
            </w:pPr>
          </w:p>
        </w:tc>
        <w:tc>
          <w:tcPr>
            <w:tcW w:w="90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0BCD44F1">
            <w:pPr>
              <w:snapToGrid/>
              <w:spacing w:line="240" w:lineRule="auto"/>
              <w:jc w:val="center"/>
              <w:rPr>
                <w:rFonts w:ascii="宋体" w:hAnsi="宋体" w:eastAsia="宋体"/>
                <w:color w:val="auto"/>
              </w:rPr>
            </w:pPr>
            <w:r>
              <w:rPr>
                <w:rFonts w:hint="eastAsia" w:ascii="宋体" w:hAnsi="宋体" w:eastAsia="宋体" w:cs="仿宋GB"/>
                <w:color w:val="auto"/>
                <w:sz w:val="24"/>
              </w:rPr>
              <w:t>40</w:t>
            </w:r>
          </w:p>
        </w:tc>
      </w:tr>
      <w:tr w14:paraId="65E2A8B9">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574" w:hRule="atLeast"/>
        </w:trPr>
        <w:tc>
          <w:tcPr>
            <w:tcW w:w="1200" w:type="dxa"/>
            <w:vMerge w:val="continue"/>
            <w:tcBorders>
              <w:left w:val="single" w:color="000000" w:sz="6" w:space="0"/>
              <w:right w:val="single" w:color="000000" w:sz="6" w:space="0"/>
            </w:tcBorders>
            <w:tcMar>
              <w:top w:w="0" w:type="dxa"/>
              <w:left w:w="108" w:type="dxa"/>
              <w:bottom w:w="0" w:type="dxa"/>
              <w:right w:w="108" w:type="dxa"/>
            </w:tcMar>
            <w:vAlign w:val="center"/>
          </w:tcPr>
          <w:p w14:paraId="47AA05CB">
            <w:pPr>
              <w:snapToGrid/>
              <w:spacing w:line="240" w:lineRule="auto"/>
              <w:rPr>
                <w:rFonts w:ascii="宋体" w:hAnsi="宋体" w:eastAsia="宋体"/>
                <w:color w:val="auto"/>
              </w:rPr>
            </w:pPr>
          </w:p>
        </w:tc>
        <w:tc>
          <w:tcPr>
            <w:tcW w:w="1455"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300F6BAA">
            <w:pPr>
              <w:snapToGrid/>
              <w:spacing w:line="240" w:lineRule="auto"/>
              <w:jc w:val="center"/>
              <w:rPr>
                <w:rFonts w:ascii="宋体" w:hAnsi="宋体" w:eastAsia="宋体"/>
                <w:color w:val="auto"/>
              </w:rPr>
            </w:pPr>
            <w:r>
              <w:rPr>
                <w:rFonts w:hint="eastAsia" w:ascii="宋体" w:hAnsi="宋体" w:eastAsia="宋体" w:cs="仿宋GB"/>
                <w:color w:val="auto"/>
                <w:sz w:val="24"/>
              </w:rPr>
              <w:t>数据报警分析</w:t>
            </w:r>
          </w:p>
        </w:tc>
        <w:tc>
          <w:tcPr>
            <w:tcW w:w="402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553E8B9D">
            <w:pPr>
              <w:snapToGrid/>
              <w:spacing w:line="240" w:lineRule="auto"/>
              <w:rPr>
                <w:rFonts w:ascii="宋体" w:hAnsi="宋体" w:eastAsia="宋体"/>
                <w:color w:val="auto"/>
              </w:rPr>
            </w:pPr>
            <w:r>
              <w:rPr>
                <w:rFonts w:ascii="宋体" w:hAnsi="宋体" w:eastAsia="宋体" w:cs="仿宋GB"/>
                <w:color w:val="auto"/>
                <w:sz w:val="24"/>
              </w:rPr>
              <w:t>选手对</w:t>
            </w:r>
            <w:r>
              <w:rPr>
                <w:rFonts w:hint="eastAsia" w:ascii="宋体" w:hAnsi="宋体" w:eastAsia="宋体" w:cs="仿宋GB"/>
                <w:color w:val="auto"/>
                <w:sz w:val="24"/>
              </w:rPr>
              <w:t>设备指标完成报警规则创建，实时监测指标异常，分析数据异常情况</w:t>
            </w:r>
            <w:r>
              <w:rPr>
                <w:rFonts w:ascii="宋体" w:hAnsi="宋体" w:eastAsia="宋体" w:cs="仿宋GB"/>
                <w:color w:val="auto"/>
                <w:sz w:val="24"/>
              </w:rPr>
              <w:t>。</w:t>
            </w:r>
          </w:p>
        </w:tc>
        <w:tc>
          <w:tcPr>
            <w:tcW w:w="1440" w:type="dxa"/>
            <w:vMerge w:val="continue"/>
            <w:tcBorders>
              <w:top w:val="single" w:color="CBCDD1" w:sz="6" w:space="0"/>
              <w:left w:val="single" w:color="CBCDD1" w:sz="6" w:space="0"/>
              <w:bottom w:val="single" w:color="000000" w:sz="6" w:space="0"/>
              <w:right w:val="single" w:color="000000" w:sz="6" w:space="0"/>
            </w:tcBorders>
            <w:tcMar>
              <w:top w:w="0" w:type="dxa"/>
              <w:left w:w="108" w:type="dxa"/>
              <w:bottom w:w="0" w:type="dxa"/>
              <w:right w:w="108" w:type="dxa"/>
            </w:tcMar>
            <w:vAlign w:val="center"/>
          </w:tcPr>
          <w:p w14:paraId="05E78B92">
            <w:pPr>
              <w:snapToGrid/>
              <w:spacing w:line="240" w:lineRule="auto"/>
              <w:rPr>
                <w:rFonts w:ascii="宋体" w:hAnsi="宋体" w:eastAsia="宋体"/>
                <w:color w:val="auto"/>
              </w:rPr>
            </w:pPr>
          </w:p>
        </w:tc>
        <w:tc>
          <w:tcPr>
            <w:tcW w:w="90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486E1C75">
            <w:pPr>
              <w:snapToGrid/>
              <w:spacing w:line="240" w:lineRule="auto"/>
              <w:jc w:val="center"/>
              <w:rPr>
                <w:rFonts w:ascii="宋体" w:hAnsi="宋体" w:eastAsia="宋体"/>
                <w:color w:val="auto"/>
              </w:rPr>
            </w:pPr>
            <w:r>
              <w:rPr>
                <w:rFonts w:hint="eastAsia" w:ascii="宋体" w:hAnsi="宋体" w:eastAsia="宋体" w:cs="仿宋GB"/>
                <w:color w:val="auto"/>
                <w:sz w:val="24"/>
              </w:rPr>
              <w:t>10</w:t>
            </w:r>
          </w:p>
        </w:tc>
      </w:tr>
      <w:tr w14:paraId="73BCCF87">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574" w:hRule="atLeast"/>
        </w:trPr>
        <w:tc>
          <w:tcPr>
            <w:tcW w:w="1200" w:type="dxa"/>
            <w:vMerge w:val="continue"/>
            <w:tcBorders>
              <w:left w:val="single" w:color="000000" w:sz="6" w:space="0"/>
              <w:bottom w:val="single" w:color="000000" w:sz="6" w:space="0"/>
              <w:right w:val="single" w:color="000000" w:sz="6" w:space="0"/>
            </w:tcBorders>
            <w:tcMar>
              <w:top w:w="0" w:type="dxa"/>
              <w:left w:w="108" w:type="dxa"/>
              <w:bottom w:w="0" w:type="dxa"/>
              <w:right w:w="108" w:type="dxa"/>
            </w:tcMar>
            <w:vAlign w:val="center"/>
          </w:tcPr>
          <w:p w14:paraId="3716F48A">
            <w:pPr>
              <w:snapToGrid/>
              <w:spacing w:line="240" w:lineRule="auto"/>
              <w:jc w:val="center"/>
              <w:rPr>
                <w:rFonts w:ascii="宋体" w:hAnsi="宋体" w:eastAsia="宋体"/>
                <w:color w:val="auto"/>
              </w:rPr>
            </w:pPr>
          </w:p>
        </w:tc>
        <w:tc>
          <w:tcPr>
            <w:tcW w:w="1455"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468797AF">
            <w:pPr>
              <w:snapToGrid/>
              <w:spacing w:line="240" w:lineRule="auto"/>
              <w:jc w:val="center"/>
              <w:rPr>
                <w:rFonts w:ascii="宋体" w:hAnsi="宋体" w:eastAsia="宋体"/>
                <w:color w:val="auto"/>
              </w:rPr>
            </w:pPr>
            <w:r>
              <w:rPr>
                <w:rFonts w:ascii="宋体" w:hAnsi="宋体" w:eastAsia="宋体" w:cs="仿宋GB"/>
                <w:color w:val="auto"/>
                <w:sz w:val="24"/>
              </w:rPr>
              <w:t>职业素养</w:t>
            </w:r>
          </w:p>
        </w:tc>
        <w:tc>
          <w:tcPr>
            <w:tcW w:w="402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0063004C">
            <w:pPr>
              <w:snapToGrid/>
              <w:spacing w:line="240" w:lineRule="auto"/>
              <w:rPr>
                <w:rFonts w:ascii="宋体" w:hAnsi="宋体" w:eastAsia="宋体"/>
                <w:color w:val="auto"/>
              </w:rPr>
            </w:pPr>
            <w:r>
              <w:rPr>
                <w:rFonts w:ascii="宋体" w:hAnsi="宋体" w:eastAsia="宋体" w:cs="仿宋GB"/>
                <w:color w:val="auto"/>
                <w:sz w:val="24"/>
              </w:rPr>
              <w:t>参赛选手的参赛规范、文明竞赛。</w:t>
            </w:r>
          </w:p>
        </w:tc>
        <w:tc>
          <w:tcPr>
            <w:tcW w:w="1440" w:type="dxa"/>
            <w:vMerge w:val="continue"/>
            <w:tcBorders>
              <w:top w:val="single" w:color="CBCDD1" w:sz="6" w:space="0"/>
              <w:left w:val="single" w:color="CBCDD1" w:sz="6" w:space="0"/>
              <w:bottom w:val="single" w:color="000000" w:sz="6" w:space="0"/>
              <w:right w:val="single" w:color="000000" w:sz="6" w:space="0"/>
            </w:tcBorders>
            <w:tcMar>
              <w:top w:w="0" w:type="dxa"/>
              <w:left w:w="108" w:type="dxa"/>
              <w:bottom w:w="0" w:type="dxa"/>
              <w:right w:w="108" w:type="dxa"/>
            </w:tcMar>
            <w:vAlign w:val="center"/>
          </w:tcPr>
          <w:p w14:paraId="511ECF01">
            <w:pPr>
              <w:snapToGrid/>
              <w:spacing w:line="240" w:lineRule="auto"/>
              <w:rPr>
                <w:rFonts w:ascii="宋体" w:hAnsi="宋体" w:eastAsia="宋体"/>
                <w:color w:val="auto"/>
              </w:rPr>
            </w:pPr>
          </w:p>
        </w:tc>
        <w:tc>
          <w:tcPr>
            <w:tcW w:w="90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55CC6DDF">
            <w:pPr>
              <w:snapToGrid/>
              <w:spacing w:line="240" w:lineRule="auto"/>
              <w:jc w:val="center"/>
              <w:rPr>
                <w:rFonts w:ascii="宋体" w:hAnsi="宋体" w:eastAsia="宋体"/>
                <w:color w:val="auto"/>
              </w:rPr>
            </w:pPr>
            <w:r>
              <w:rPr>
                <w:rFonts w:ascii="宋体" w:hAnsi="宋体" w:eastAsia="宋体" w:cs="仿宋GB"/>
                <w:color w:val="auto"/>
                <w:sz w:val="24"/>
              </w:rPr>
              <w:t>10</w:t>
            </w:r>
          </w:p>
        </w:tc>
      </w:tr>
    </w:tbl>
    <w:p w14:paraId="14921DFA">
      <w:pPr>
        <w:snapToGrid/>
        <w:spacing w:line="240" w:lineRule="auto"/>
        <w:rPr>
          <w:color w:val="auto"/>
        </w:rPr>
      </w:pPr>
      <w:r>
        <w:rPr>
          <w:rFonts w:eastAsia="Arial"/>
          <w:color w:val="auto"/>
          <w:sz w:val="21"/>
        </w:rPr>
        <w:t> </w:t>
      </w:r>
    </w:p>
    <w:p w14:paraId="2454FB4D">
      <w:pPr>
        <w:pStyle w:val="2"/>
        <w:snapToGrid/>
        <w:spacing w:before="450" w:line="185" w:lineRule="auto"/>
        <w:rPr>
          <w:rFonts w:hint="eastAsia"/>
          <w:color w:val="auto"/>
        </w:rPr>
      </w:pPr>
      <w:bookmarkStart w:id="7" w:name="_Toc410057038"/>
      <w:r>
        <w:rPr>
          <w:rFonts w:ascii="黑体" w:hAnsi="黑体" w:eastAsia="黑体" w:cs="黑体"/>
          <w:color w:val="auto"/>
          <w:sz w:val="30"/>
        </w:rPr>
        <w:t>四、奖励办法</w:t>
      </w:r>
      <w:bookmarkEnd w:id="7"/>
    </w:p>
    <w:p w14:paraId="237D1939">
      <w:pPr>
        <w:snapToGrid/>
        <w:spacing w:before="272" w:line="360" w:lineRule="auto"/>
        <w:ind w:left="6" w:right="85" w:firstLine="561"/>
        <w:jc w:val="both"/>
        <w:rPr>
          <w:rFonts w:ascii="仿宋_GB2312" w:hAnsi="仿宋_GB2312" w:eastAsia="仿宋_GB2312" w:cs="仿宋_GB2312"/>
          <w:color w:val="auto"/>
          <w:spacing w:val="-3"/>
        </w:rPr>
      </w:pPr>
      <w:r>
        <w:rPr>
          <w:rFonts w:ascii="仿宋_GB2312" w:hAnsi="仿宋_GB2312" w:eastAsia="仿宋_GB2312" w:cs="仿宋_GB2312"/>
          <w:color w:val="auto"/>
          <w:spacing w:val="-3"/>
        </w:rPr>
        <w:t>1．赛项设置一二三等奖及优胜奖，颁发获奖证书，获奖比例分别为10%、20%、</w:t>
      </w:r>
      <w:r>
        <w:rPr>
          <w:rFonts w:hint="eastAsia" w:ascii="仿宋_GB2312" w:hAnsi="仿宋_GB2312" w:eastAsia="仿宋_GB2312" w:cs="仿宋_GB2312"/>
          <w:color w:val="auto"/>
          <w:spacing w:val="-3"/>
        </w:rPr>
        <w:t>20</w:t>
      </w:r>
      <w:r>
        <w:rPr>
          <w:rFonts w:ascii="仿宋_GB2312" w:hAnsi="仿宋_GB2312" w:eastAsia="仿宋_GB2312" w:cs="仿宋_GB2312"/>
          <w:color w:val="auto"/>
          <w:spacing w:val="-3"/>
        </w:rPr>
        <w:t>%及10%。</w:t>
      </w:r>
    </w:p>
    <w:p w14:paraId="47A8C576">
      <w:pPr>
        <w:snapToGrid/>
        <w:spacing w:before="272" w:line="360" w:lineRule="auto"/>
        <w:ind w:left="6" w:right="85" w:firstLine="561"/>
        <w:jc w:val="both"/>
        <w:rPr>
          <w:rFonts w:ascii="仿宋_GB2312" w:hAnsi="仿宋_GB2312" w:eastAsia="仿宋_GB2312" w:cs="仿宋_GB2312"/>
          <w:color w:val="auto"/>
          <w:spacing w:val="-3"/>
        </w:rPr>
      </w:pPr>
      <w:r>
        <w:rPr>
          <w:rFonts w:ascii="仿宋_GB2312" w:hAnsi="仿宋_GB2312" w:eastAsia="仿宋_GB2312" w:cs="仿宋_GB2312"/>
          <w:color w:val="auto"/>
          <w:spacing w:val="-3"/>
        </w:rPr>
        <w:t>2．学生组一等奖获奖队伍的</w:t>
      </w:r>
      <w:r>
        <w:rPr>
          <w:rFonts w:hint="eastAsia" w:ascii="仿宋_GB2312" w:hAnsi="仿宋_GB2312" w:eastAsia="仿宋_GB2312" w:cs="仿宋_GB2312"/>
          <w:color w:val="auto"/>
          <w:spacing w:val="-3"/>
        </w:rPr>
        <w:t>教练/</w:t>
      </w:r>
      <w:r>
        <w:rPr>
          <w:rFonts w:ascii="仿宋_GB2312" w:hAnsi="仿宋_GB2312" w:eastAsia="仿宋_GB2312" w:cs="仿宋_GB2312"/>
          <w:color w:val="auto"/>
          <w:spacing w:val="-3"/>
        </w:rPr>
        <w:t>教师(每支参赛队伍指定1名指导教练</w:t>
      </w:r>
      <w:r>
        <w:rPr>
          <w:rFonts w:hint="eastAsia" w:ascii="仿宋_GB2312" w:hAnsi="仿宋_GB2312" w:eastAsia="仿宋_GB2312" w:cs="仿宋_GB2312"/>
          <w:color w:val="auto"/>
          <w:spacing w:val="-3"/>
        </w:rPr>
        <w:t>/</w:t>
      </w:r>
      <w:r>
        <w:rPr>
          <w:rFonts w:ascii="仿宋_GB2312" w:hAnsi="仿宋_GB2312" w:eastAsia="仿宋_GB2312" w:cs="仿宋_GB2312"/>
          <w:color w:val="auto"/>
          <w:spacing w:val="-3"/>
        </w:rPr>
        <w:t>教师)，颁发“优秀教练”“优秀指导教师”证书。</w:t>
      </w:r>
    </w:p>
    <w:p w14:paraId="112424AC">
      <w:pPr>
        <w:snapToGrid/>
        <w:spacing w:before="272" w:line="360" w:lineRule="auto"/>
        <w:ind w:left="6" w:right="85" w:firstLine="561"/>
        <w:jc w:val="both"/>
        <w:rPr>
          <w:rFonts w:ascii="仿宋_GB2312" w:hAnsi="仿宋_GB2312" w:eastAsia="仿宋_GB2312" w:cs="仿宋_GB2312"/>
          <w:color w:val="auto"/>
          <w:spacing w:val="-3"/>
        </w:rPr>
      </w:pPr>
      <w:r>
        <w:rPr>
          <w:rFonts w:ascii="仿宋_GB2312" w:hAnsi="仿宋_GB2312" w:eastAsia="仿宋_GB2312" w:cs="仿宋_GB2312"/>
          <w:color w:val="auto"/>
          <w:spacing w:val="-3"/>
        </w:rPr>
        <w:t>3．对做出突出贡献的承办单位和技术支持单位，颁发“突出贡献单位”证书。</w:t>
      </w:r>
    </w:p>
    <w:p w14:paraId="6900AD2A">
      <w:pPr>
        <w:snapToGrid/>
        <w:spacing w:before="272" w:line="360" w:lineRule="auto"/>
        <w:ind w:left="6" w:right="85" w:firstLine="561"/>
        <w:jc w:val="both"/>
        <w:rPr>
          <w:rFonts w:ascii="仿宋_GB2312" w:hAnsi="仿宋_GB2312" w:eastAsia="仿宋_GB2312" w:cs="仿宋_GB2312"/>
          <w:color w:val="auto"/>
          <w:spacing w:val="-3"/>
        </w:rPr>
      </w:pPr>
      <w:r>
        <w:rPr>
          <w:rFonts w:ascii="仿宋_GB2312" w:hAnsi="仿宋_GB2312" w:eastAsia="仿宋_GB2312" w:cs="仿宋_GB2312"/>
          <w:color w:val="auto"/>
          <w:spacing w:val="-3"/>
        </w:rPr>
        <w:t>4．对大赛组织实施中表现突出的工作人员，颁发“优秀工作者”证书</w:t>
      </w:r>
      <w:r>
        <w:rPr>
          <w:rFonts w:hint="eastAsia" w:ascii="仿宋_GB2312" w:hAnsi="仿宋_GB2312" w:eastAsia="仿宋_GB2312" w:cs="仿宋_GB2312"/>
          <w:color w:val="auto"/>
          <w:spacing w:val="-3"/>
        </w:rPr>
        <w:t>。</w:t>
      </w:r>
    </w:p>
    <w:p w14:paraId="0A684A34">
      <w:pPr>
        <w:snapToGrid/>
        <w:spacing w:before="272" w:line="360" w:lineRule="auto"/>
        <w:ind w:left="6" w:right="85" w:firstLine="561"/>
        <w:jc w:val="both"/>
        <w:rPr>
          <w:rFonts w:ascii="仿宋_GB2312" w:hAnsi="仿宋_GB2312" w:eastAsia="仿宋_GB2312" w:cs="仿宋_GB2312"/>
          <w:color w:val="auto"/>
          <w:spacing w:val="-3"/>
        </w:rPr>
      </w:pPr>
      <w:r>
        <w:rPr>
          <w:rFonts w:ascii="仿宋_GB2312" w:hAnsi="仿宋_GB2312" w:eastAsia="仿宋_GB2312" w:cs="仿宋_GB2312"/>
          <w:color w:val="auto"/>
          <w:spacing w:val="-3"/>
        </w:rPr>
        <w:t>5．对在大赛执裁工作中表现突出的个人，颁发“优秀裁判员”证书。</w:t>
      </w:r>
    </w:p>
    <w:p w14:paraId="77F9049D">
      <w:pPr>
        <w:pStyle w:val="2"/>
        <w:snapToGrid/>
        <w:spacing w:before="450" w:line="185" w:lineRule="auto"/>
        <w:rPr>
          <w:rFonts w:hint="eastAsia"/>
          <w:color w:val="auto"/>
        </w:rPr>
      </w:pPr>
      <w:bookmarkStart w:id="8" w:name="_Toc553614443"/>
      <w:r>
        <w:rPr>
          <w:rFonts w:ascii="黑体" w:hAnsi="黑体" w:eastAsia="黑体" w:cs="黑体"/>
          <w:color w:val="auto"/>
          <w:sz w:val="30"/>
        </w:rPr>
        <w:t>五、大赛命题原则</w:t>
      </w:r>
      <w:bookmarkEnd w:id="8"/>
    </w:p>
    <w:p w14:paraId="41F9DC57">
      <w:pPr>
        <w:snapToGrid/>
        <w:spacing w:before="272" w:line="360" w:lineRule="auto"/>
        <w:ind w:left="6" w:right="85" w:firstLine="561"/>
        <w:jc w:val="both"/>
        <w:rPr>
          <w:rFonts w:ascii="仿宋_GB2312" w:hAnsi="仿宋_GB2312" w:eastAsia="仿宋_GB2312" w:cs="仿宋_GB2312"/>
          <w:color w:val="auto"/>
          <w:spacing w:val="-3"/>
        </w:rPr>
      </w:pPr>
      <w:r>
        <w:rPr>
          <w:rFonts w:ascii="仿宋_GB2312" w:hAnsi="仿宋_GB2312" w:eastAsia="仿宋_GB2312" w:cs="仿宋_GB2312"/>
          <w:color w:val="auto"/>
          <w:spacing w:val="-3"/>
        </w:rPr>
        <w:t>大赛命题由组委会组织专家负责，在命题方向上，聚焦工业大数据领域和产业深度融合发展领域，以行业及产业需求和痛点为导向，同时竞赛借鉴世界技能大赛命题方法，适当增加相关新知识、新技术、新设备、新技能等内容，结合企业职业岗位对人才培养的需求，参照相关国家职业标准制定。</w:t>
      </w:r>
    </w:p>
    <w:p w14:paraId="48F0ACB5">
      <w:pPr>
        <w:pStyle w:val="2"/>
        <w:snapToGrid/>
        <w:spacing w:before="450" w:line="185" w:lineRule="auto"/>
        <w:rPr>
          <w:rFonts w:hint="eastAsia"/>
          <w:color w:val="auto"/>
        </w:rPr>
      </w:pPr>
      <w:bookmarkStart w:id="9" w:name="_Toc1698784697"/>
      <w:r>
        <w:rPr>
          <w:rFonts w:ascii="黑体" w:hAnsi="黑体" w:eastAsia="黑体" w:cs="黑体"/>
          <w:color w:val="auto"/>
          <w:sz w:val="30"/>
        </w:rPr>
        <w:t>六、大赛范围、赛题类型和其他</w:t>
      </w:r>
      <w:bookmarkEnd w:id="9"/>
    </w:p>
    <w:p w14:paraId="4F724453">
      <w:pPr>
        <w:pStyle w:val="3"/>
        <w:snapToGrid/>
        <w:spacing w:before="447" w:line="192" w:lineRule="auto"/>
        <w:ind w:firstLine="607"/>
        <w:rPr>
          <w:rFonts w:hint="eastAsia"/>
          <w:color w:val="auto"/>
        </w:rPr>
      </w:pPr>
      <w:bookmarkStart w:id="10" w:name="_Toc679315614"/>
      <w:r>
        <w:rPr>
          <w:rFonts w:ascii="楷体" w:hAnsi="楷体" w:eastAsia="楷体" w:cs="楷体"/>
          <w:color w:val="auto"/>
          <w:sz w:val="30"/>
        </w:rPr>
        <w:t>（一）理论知识竞赛</w:t>
      </w:r>
      <w:bookmarkEnd w:id="10"/>
    </w:p>
    <w:p w14:paraId="4014FFD9">
      <w:pPr>
        <w:snapToGrid/>
        <w:spacing w:before="272" w:line="360" w:lineRule="auto"/>
        <w:ind w:left="6" w:right="85" w:firstLine="561"/>
        <w:jc w:val="both"/>
        <w:rPr>
          <w:rFonts w:ascii="仿宋_GB2312" w:hAnsi="仿宋_GB2312" w:eastAsia="仿宋_GB2312" w:cs="仿宋_GB2312"/>
          <w:color w:val="auto"/>
          <w:spacing w:val="-3"/>
        </w:rPr>
      </w:pPr>
      <w:r>
        <w:rPr>
          <w:rFonts w:ascii="仿宋_GB2312" w:hAnsi="仿宋_GB2312" w:eastAsia="仿宋_GB2312" w:cs="仿宋_GB2312"/>
          <w:color w:val="auto"/>
          <w:spacing w:val="-3"/>
        </w:rPr>
        <w:t>理论考试为机考，分值占比20%，通过大赛指定竞赛平台完成。建立竞赛标准题库，采用专家抽取的方式；竞赛评分将由系统自动完成，理论知识主要包括信息技术、数据库、大数据接口、大数据存储与处理、大数据分析、计算机软件开发规范、大数据管理、软件维护等方面知识。理论考试竞赛时间为1小时。</w:t>
      </w:r>
    </w:p>
    <w:p w14:paraId="3DED6E17">
      <w:pPr>
        <w:pStyle w:val="3"/>
        <w:snapToGrid/>
        <w:spacing w:before="447" w:line="192" w:lineRule="auto"/>
        <w:ind w:firstLine="607"/>
        <w:rPr>
          <w:rFonts w:hint="eastAsia"/>
          <w:color w:val="auto"/>
        </w:rPr>
      </w:pPr>
      <w:bookmarkStart w:id="11" w:name="_Toc1234457046"/>
      <w:r>
        <w:rPr>
          <w:rFonts w:ascii="楷体" w:hAnsi="楷体" w:eastAsia="楷体" w:cs="楷体"/>
          <w:color w:val="auto"/>
          <w:sz w:val="30"/>
        </w:rPr>
        <w:t>（二） 实际操作竞赛</w:t>
      </w:r>
      <w:bookmarkEnd w:id="11"/>
    </w:p>
    <w:p w14:paraId="33959FED">
      <w:pPr>
        <w:snapToGrid/>
        <w:spacing w:before="272" w:line="360" w:lineRule="auto"/>
        <w:ind w:left="6" w:right="85" w:firstLine="561"/>
        <w:jc w:val="both"/>
        <w:rPr>
          <w:color w:val="auto"/>
        </w:rPr>
      </w:pPr>
      <w:r>
        <w:rPr>
          <w:rFonts w:ascii="仿宋_GB2312" w:hAnsi="仿宋_GB2312" w:eastAsia="仿宋_GB2312" w:cs="仿宋_GB2312"/>
          <w:color w:val="auto"/>
          <w:spacing w:val="-3"/>
        </w:rPr>
        <w:t>实践操作考核范围是工业大数据的常用场景，分值占比80%，在工业</w:t>
      </w:r>
      <w:r>
        <w:rPr>
          <w:rFonts w:hint="eastAsia" w:ascii="仿宋_GB2312" w:hAnsi="仿宋_GB2312" w:eastAsia="仿宋_GB2312" w:cs="仿宋_GB2312"/>
          <w:color w:val="auto"/>
          <w:spacing w:val="-3"/>
        </w:rPr>
        <w:t>互联网</w:t>
      </w:r>
      <w:r>
        <w:rPr>
          <w:rFonts w:ascii="仿宋_GB2312" w:hAnsi="仿宋_GB2312" w:eastAsia="仿宋_GB2312" w:cs="仿宋_GB2312"/>
          <w:color w:val="auto"/>
          <w:spacing w:val="-3"/>
        </w:rPr>
        <w:t>平台完成，竞赛评分将由裁判评审。包含</w:t>
      </w:r>
      <w:r>
        <w:rPr>
          <w:rFonts w:hint="eastAsia" w:ascii="仿宋_GB2312" w:hAnsi="仿宋_GB2312" w:eastAsia="仿宋_GB2312" w:cs="仿宋_GB2312"/>
          <w:color w:val="auto"/>
          <w:spacing w:val="-3"/>
        </w:rPr>
        <w:t>工业数据建模、数据可视化分析、数据报警分析3</w:t>
      </w:r>
      <w:r>
        <w:rPr>
          <w:rFonts w:ascii="仿宋_GB2312" w:hAnsi="仿宋_GB2312" w:eastAsia="仿宋_GB2312" w:cs="仿宋_GB2312"/>
          <w:color w:val="auto"/>
          <w:spacing w:val="-3"/>
        </w:rPr>
        <w:t>个阶段，题型为实操。实践操作时长为3小时。</w:t>
      </w:r>
    </w:p>
    <w:p w14:paraId="6197BC71">
      <w:pPr>
        <w:pStyle w:val="2"/>
        <w:snapToGrid/>
        <w:spacing w:before="450" w:line="185" w:lineRule="auto"/>
        <w:rPr>
          <w:rFonts w:hint="eastAsia"/>
          <w:color w:val="auto"/>
        </w:rPr>
      </w:pPr>
      <w:bookmarkStart w:id="12" w:name="_Toc680058455"/>
      <w:r>
        <w:rPr>
          <w:rFonts w:ascii="黑体" w:hAnsi="黑体" w:eastAsia="黑体" w:cs="黑体"/>
          <w:color w:val="auto"/>
          <w:sz w:val="30"/>
        </w:rPr>
        <w:t>七、大赛场地与设施</w:t>
      </w:r>
      <w:bookmarkEnd w:id="12"/>
    </w:p>
    <w:p w14:paraId="6D4248D7">
      <w:pPr>
        <w:pStyle w:val="26"/>
        <w:numPr>
          <w:ilvl w:val="0"/>
          <w:numId w:val="1"/>
        </w:numPr>
        <w:snapToGrid/>
        <w:spacing w:before="272" w:after="0" w:line="360" w:lineRule="auto"/>
        <w:ind w:left="-179" w:leftChars="-64" w:right="109" w:rightChars="39" w:firstLine="141" w:firstLineChars="0"/>
        <w:jc w:val="both"/>
        <w:rPr>
          <w:rFonts w:ascii="仿宋_GB2312" w:hAnsi="仿宋_GB2312" w:eastAsia="仿宋_GB2312" w:cs="仿宋_GB2312"/>
          <w:color w:val="auto"/>
          <w:spacing w:val="-3"/>
          <w:sz w:val="28"/>
        </w:rPr>
      </w:pPr>
      <w:r>
        <w:rPr>
          <w:rFonts w:ascii="仿宋_GB2312" w:hAnsi="仿宋_GB2312" w:eastAsia="仿宋_GB2312" w:cs="仿宋_GB2312"/>
          <w:color w:val="auto"/>
          <w:spacing w:val="-3"/>
          <w:sz w:val="28"/>
        </w:rPr>
        <w:t>理论场地：标准计算机房，有局域网，可断外网。</w:t>
      </w:r>
    </w:p>
    <w:p w14:paraId="0D30D91C">
      <w:pPr>
        <w:pStyle w:val="26"/>
        <w:numPr>
          <w:ilvl w:val="0"/>
          <w:numId w:val="1"/>
        </w:numPr>
        <w:snapToGrid/>
        <w:spacing w:before="272" w:after="0" w:line="360" w:lineRule="auto"/>
        <w:ind w:left="-510" w:leftChars="-182" w:right="85" w:firstLine="426" w:firstLineChars="0"/>
        <w:jc w:val="both"/>
        <w:rPr>
          <w:rFonts w:ascii="仿宋_GB2312" w:hAnsi="仿宋_GB2312" w:eastAsia="仿宋_GB2312" w:cs="仿宋_GB2312"/>
          <w:color w:val="auto"/>
          <w:spacing w:val="-3"/>
          <w:sz w:val="28"/>
        </w:rPr>
      </w:pPr>
      <w:r>
        <w:rPr>
          <w:rFonts w:ascii="仿宋_GB2312" w:hAnsi="仿宋_GB2312" w:eastAsia="仿宋_GB2312" w:cs="仿宋_GB2312"/>
          <w:color w:val="auto"/>
          <w:spacing w:val="-3"/>
          <w:sz w:val="28"/>
        </w:rPr>
        <w:t>实操场地：竞赛现场设置竞赛区、裁判区、服务区、技术支持区。现场保证良好的采光、照明和通风，提供稳定的电和供电应急设备，同时提供教练休息场所。</w:t>
      </w:r>
    </w:p>
    <w:p w14:paraId="4CCEB4A6">
      <w:pPr>
        <w:pStyle w:val="26"/>
        <w:numPr>
          <w:ilvl w:val="0"/>
          <w:numId w:val="1"/>
        </w:numPr>
        <w:snapToGrid/>
        <w:spacing w:before="272" w:after="0" w:line="360" w:lineRule="auto"/>
        <w:ind w:left="-510" w:leftChars="-182" w:right="85" w:firstLine="426" w:firstLineChars="0"/>
        <w:jc w:val="both"/>
        <w:rPr>
          <w:rFonts w:ascii="仿宋_GB2312" w:hAnsi="仿宋_GB2312" w:eastAsia="仿宋_GB2312" w:cs="仿宋_GB2312"/>
          <w:color w:val="auto"/>
          <w:spacing w:val="-3"/>
          <w:sz w:val="28"/>
        </w:rPr>
      </w:pPr>
      <w:r>
        <w:rPr>
          <w:rFonts w:ascii="仿宋_GB2312" w:hAnsi="仿宋_GB2312" w:eastAsia="仿宋_GB2312" w:cs="仿宋_GB2312"/>
          <w:color w:val="auto"/>
          <w:spacing w:val="-3"/>
          <w:sz w:val="28"/>
        </w:rPr>
        <w:t>竞赛设备：所有竞赛设备由赛项执委会负责提供和保障，竞赛区按照参赛队数量准备比赛所需的软硬件平台，为参赛队提供标准竞赛设备。</w:t>
      </w:r>
    </w:p>
    <w:p w14:paraId="40851F9E">
      <w:pPr>
        <w:pStyle w:val="26"/>
        <w:numPr>
          <w:ilvl w:val="0"/>
          <w:numId w:val="1"/>
        </w:numPr>
        <w:snapToGrid/>
        <w:spacing w:before="272" w:after="0" w:line="360" w:lineRule="auto"/>
        <w:ind w:left="-510" w:leftChars="-182" w:right="85" w:firstLine="426" w:firstLineChars="0"/>
        <w:jc w:val="both"/>
        <w:rPr>
          <w:rFonts w:ascii="仿宋_GB2312" w:hAnsi="仿宋_GB2312" w:eastAsia="仿宋_GB2312" w:cs="仿宋_GB2312"/>
          <w:color w:val="auto"/>
          <w:spacing w:val="-3"/>
          <w:sz w:val="28"/>
        </w:rPr>
      </w:pPr>
      <w:r>
        <w:rPr>
          <w:rFonts w:ascii="仿宋_GB2312" w:hAnsi="仿宋_GB2312" w:eastAsia="仿宋_GB2312" w:cs="仿宋_GB2312"/>
          <w:color w:val="auto"/>
          <w:spacing w:val="-3"/>
          <w:sz w:val="28"/>
        </w:rPr>
        <w:t>竞赛工位：每个赛位标明编号，赛位面积不少于4m²，竞赛现场各个工位配备单相220V/3A以上交流电源。每个比赛工位上标明编号。每个工位配有工作台，用于摆放 1台计算机，同时配备1把工作椅（凳）。</w:t>
      </w:r>
    </w:p>
    <w:p w14:paraId="03F4B128">
      <w:pPr>
        <w:pStyle w:val="26"/>
        <w:numPr>
          <w:ilvl w:val="0"/>
          <w:numId w:val="1"/>
        </w:numPr>
        <w:snapToGrid/>
        <w:spacing w:before="272" w:after="0" w:line="360" w:lineRule="auto"/>
        <w:ind w:left="-510" w:leftChars="-182" w:right="85" w:firstLine="426" w:firstLineChars="0"/>
        <w:jc w:val="both"/>
        <w:rPr>
          <w:rFonts w:ascii="仿宋_GB2312" w:hAnsi="仿宋_GB2312" w:eastAsia="仿宋_GB2312" w:cs="仿宋_GB2312"/>
          <w:color w:val="auto"/>
          <w:spacing w:val="-3"/>
          <w:sz w:val="28"/>
        </w:rPr>
      </w:pPr>
      <w:r>
        <w:rPr>
          <w:rFonts w:ascii="仿宋_GB2312" w:hAnsi="仿宋_GB2312" w:eastAsia="仿宋_GB2312" w:cs="仿宋_GB2312"/>
          <w:color w:val="auto"/>
          <w:spacing w:val="-3"/>
          <w:sz w:val="28"/>
        </w:rPr>
        <w:t>技术支持区为参赛选手提供竞赛相关技术支持，服务区提供医疗等服务保障。</w:t>
      </w:r>
    </w:p>
    <w:p w14:paraId="101E11DB">
      <w:pPr>
        <w:pStyle w:val="26"/>
        <w:numPr>
          <w:ilvl w:val="0"/>
          <w:numId w:val="1"/>
        </w:numPr>
        <w:snapToGrid/>
        <w:spacing w:before="272" w:after="0" w:line="360" w:lineRule="auto"/>
        <w:ind w:left="-510" w:leftChars="-182" w:right="85" w:firstLine="426" w:firstLineChars="0"/>
        <w:jc w:val="both"/>
        <w:rPr>
          <w:rFonts w:ascii="仿宋_GB2312" w:hAnsi="仿宋_GB2312" w:eastAsia="仿宋_GB2312" w:cs="仿宋_GB2312"/>
          <w:color w:val="auto"/>
          <w:spacing w:val="-3"/>
          <w:sz w:val="28"/>
        </w:rPr>
      </w:pPr>
      <w:r>
        <w:rPr>
          <w:rFonts w:ascii="仿宋_GB2312" w:hAnsi="仿宋_GB2312" w:eastAsia="仿宋_GB2312" w:cs="仿宋_GB2312"/>
          <w:color w:val="auto"/>
          <w:spacing w:val="-3"/>
          <w:sz w:val="28"/>
        </w:rPr>
        <w:t>竞赛环境依据竞赛需求设计，在竞赛不被干扰的前提下赛场面向媒体、行业专家开放，允许媒体、行业专家在规定的时段内沿指定路线进行现场参观。</w:t>
      </w:r>
    </w:p>
    <w:p w14:paraId="7FF38B20">
      <w:pPr>
        <w:pStyle w:val="2"/>
        <w:snapToGrid/>
        <w:spacing w:before="450" w:line="185" w:lineRule="auto"/>
        <w:rPr>
          <w:rFonts w:hint="eastAsia"/>
          <w:color w:val="auto"/>
        </w:rPr>
      </w:pPr>
      <w:bookmarkStart w:id="13" w:name="_Toc834483851"/>
      <w:r>
        <w:rPr>
          <w:rFonts w:ascii="黑体" w:hAnsi="黑体" w:eastAsia="黑体" w:cs="黑体"/>
          <w:color w:val="auto"/>
          <w:sz w:val="30"/>
        </w:rPr>
        <w:t>八、大赛关键环节与时间安排</w:t>
      </w:r>
      <w:bookmarkEnd w:id="13"/>
    </w:p>
    <w:p w14:paraId="78ADEDF7">
      <w:pPr>
        <w:pStyle w:val="3"/>
        <w:snapToGrid/>
        <w:spacing w:before="447" w:line="192" w:lineRule="auto"/>
        <w:ind w:firstLine="607"/>
        <w:rPr>
          <w:rFonts w:hint="eastAsia"/>
          <w:color w:val="auto"/>
        </w:rPr>
      </w:pPr>
      <w:bookmarkStart w:id="14" w:name="_Toc2101868847"/>
      <w:r>
        <w:rPr>
          <w:rFonts w:ascii="楷体" w:hAnsi="楷体" w:eastAsia="楷体" w:cs="楷体"/>
          <w:color w:val="auto"/>
          <w:sz w:val="30"/>
        </w:rPr>
        <w:t>（一）关键环节</w:t>
      </w:r>
      <w:bookmarkEnd w:id="14"/>
    </w:p>
    <w:p w14:paraId="4F47393E">
      <w:pPr>
        <w:snapToGrid/>
        <w:spacing w:before="272" w:line="360" w:lineRule="auto"/>
        <w:ind w:left="6" w:right="85" w:firstLine="561"/>
        <w:jc w:val="both"/>
        <w:rPr>
          <w:color w:val="auto"/>
        </w:rPr>
      </w:pPr>
      <w:r>
        <w:rPr>
          <w:rFonts w:ascii="仿宋_GB2312" w:hAnsi="仿宋_GB2312" w:eastAsia="仿宋_GB2312" w:cs="仿宋_GB2312"/>
          <w:color w:val="auto"/>
          <w:spacing w:val="-3"/>
        </w:rPr>
        <w:t>参赛选手报到—召开领队赛前说明会—参赛选手赛前熟悉场地—开幕式—理论考试—实操竞赛—比赛结束（参赛选手上交比赛成果）—成绩评定—大赛技术点评、颁奖仪式、闭幕式。</w:t>
      </w:r>
    </w:p>
    <w:p w14:paraId="05706A21">
      <w:pPr>
        <w:pStyle w:val="3"/>
        <w:snapToGrid/>
        <w:spacing w:before="447" w:line="192" w:lineRule="auto"/>
        <w:ind w:firstLine="607"/>
        <w:rPr>
          <w:rFonts w:hint="eastAsia"/>
          <w:color w:val="auto"/>
        </w:rPr>
      </w:pPr>
      <w:bookmarkStart w:id="15" w:name="_Toc3718379"/>
      <w:r>
        <w:rPr>
          <w:rFonts w:ascii="楷体" w:hAnsi="楷体" w:eastAsia="楷体" w:cs="楷体"/>
          <w:color w:val="auto"/>
          <w:sz w:val="30"/>
        </w:rPr>
        <w:t>（二）竞赛流程</w:t>
      </w:r>
      <w:bookmarkEnd w:id="15"/>
    </w:p>
    <w:p w14:paraId="271197E2">
      <w:pPr>
        <w:jc w:val="center"/>
        <w:rPr>
          <w:rFonts w:ascii="楷体" w:hAnsi="楷体" w:eastAsia="楷体" w:cs="楷体"/>
          <w:color w:val="auto"/>
          <w:sz w:val="30"/>
        </w:rPr>
      </w:pPr>
      <w:r>
        <w:rPr>
          <w:color w:val="auto"/>
        </w:rPr>
        <w:drawing>
          <wp:inline distT="0" distB="0" distL="0" distR="0">
            <wp:extent cx="4892040" cy="5160645"/>
            <wp:effectExtent l="0" t="0" r="10160" b="20955"/>
            <wp:docPr id="1" name="图片 4"/>
            <wp:cNvGraphicFramePr/>
            <a:graphic xmlns:a="http://schemas.openxmlformats.org/drawingml/2006/main">
              <a:graphicData uri="http://schemas.openxmlformats.org/drawingml/2006/picture">
                <pic:pic xmlns:pic="http://schemas.openxmlformats.org/drawingml/2006/picture">
                  <pic:nvPicPr>
                    <pic:cNvPr id="1" name="图片 4"/>
                    <pic:cNvPicPr/>
                  </pic:nvPicPr>
                  <pic:blipFill>
                    <a:blip r:embed="rId7">
                      <a:extLst>
                        <a:ext uri="{28A0092B-C50C-407E-A947-70E740481C1C}">
                          <a14:useLocalDpi xmlns:a14="http://schemas.microsoft.com/office/drawing/2010/main" val="0"/>
                        </a:ext>
                      </a:extLst>
                    </a:blip>
                    <a:srcRect/>
                    <a:stretch>
                      <a:fillRect/>
                    </a:stretch>
                  </pic:blipFill>
                  <pic:spPr>
                    <a:xfrm>
                      <a:off x="0" y="0"/>
                      <a:ext cx="4892040" cy="5160645"/>
                    </a:xfrm>
                    <a:prstGeom prst="rect">
                      <a:avLst/>
                    </a:prstGeom>
                    <a:noFill/>
                    <a:ln>
                      <a:noFill/>
                    </a:ln>
                  </pic:spPr>
                </pic:pic>
              </a:graphicData>
            </a:graphic>
          </wp:inline>
        </w:drawing>
      </w:r>
    </w:p>
    <w:p w14:paraId="3B361367">
      <w:pPr>
        <w:pStyle w:val="3"/>
        <w:snapToGrid/>
        <w:spacing w:before="447" w:line="192" w:lineRule="auto"/>
        <w:ind w:firstLine="607"/>
        <w:rPr>
          <w:rFonts w:hint="eastAsia"/>
          <w:color w:val="auto"/>
        </w:rPr>
      </w:pPr>
      <w:bookmarkStart w:id="16" w:name="_Toc217770090"/>
      <w:r>
        <w:rPr>
          <w:rFonts w:ascii="楷体" w:hAnsi="楷体" w:eastAsia="楷体" w:cs="楷体"/>
          <w:color w:val="auto"/>
          <w:sz w:val="30"/>
        </w:rPr>
        <w:t>（三） 时间安排</w:t>
      </w:r>
      <w:bookmarkEnd w:id="16"/>
    </w:p>
    <w:p w14:paraId="07214643">
      <w:pPr>
        <w:snapToGrid/>
        <w:spacing w:before="272" w:line="370" w:lineRule="auto"/>
        <w:ind w:left="6" w:right="85" w:firstLine="561"/>
        <w:rPr>
          <w:color w:val="auto"/>
        </w:rPr>
      </w:pPr>
      <w:r>
        <w:rPr>
          <w:rFonts w:ascii="仿宋_GB2312" w:hAnsi="仿宋_GB2312" w:eastAsia="仿宋_GB2312" w:cs="仿宋_GB2312"/>
          <w:color w:val="auto"/>
          <w:spacing w:val="-3"/>
        </w:rPr>
        <w:t>比赛时间预计为 3 天，如下表所示，具体以竞赛指南日程为准。</w:t>
      </w:r>
    </w:p>
    <w:p w14:paraId="2E7DE216">
      <w:pPr>
        <w:snapToGrid/>
        <w:spacing w:line="240" w:lineRule="auto"/>
        <w:jc w:val="center"/>
        <w:rPr>
          <w:color w:val="auto"/>
        </w:rPr>
      </w:pPr>
      <w:r>
        <w:rPr>
          <w:rFonts w:ascii="黑体" w:hAnsi="黑体" w:eastAsia="黑体" w:cs="黑体"/>
          <w:color w:val="auto"/>
          <w:sz w:val="24"/>
        </w:rPr>
        <w:t>表</w:t>
      </w:r>
      <w:r>
        <w:rPr>
          <w:color w:val="auto"/>
        </w:rPr>
        <w:fldChar w:fldCharType="begin"/>
      </w:r>
      <w:r>
        <w:rPr>
          <w:rFonts w:eastAsia="Arial"/>
          <w:color w:val="auto"/>
          <w:sz w:val="24"/>
        </w:rPr>
        <w:instrText xml:space="preserve"> SEQ </w:instrText>
      </w:r>
      <w:r>
        <w:rPr>
          <w:rFonts w:ascii="黑体" w:hAnsi="黑体" w:eastAsia="黑体" w:cs="黑体"/>
          <w:color w:val="auto"/>
          <w:sz w:val="24"/>
        </w:rPr>
        <w:instrText xml:space="preserve">表</w:instrText>
      </w:r>
      <w:r>
        <w:rPr>
          <w:rFonts w:eastAsia="Arial"/>
          <w:color w:val="auto"/>
          <w:sz w:val="24"/>
        </w:rPr>
        <w:instrText xml:space="preserve"> \* ARABIC </w:instrText>
      </w:r>
      <w:r>
        <w:rPr>
          <w:color w:val="auto"/>
        </w:rPr>
        <w:fldChar w:fldCharType="separate"/>
      </w:r>
      <w:r>
        <w:rPr>
          <w:rFonts w:eastAsia="Arial"/>
          <w:color w:val="auto"/>
          <w:sz w:val="24"/>
        </w:rPr>
        <w:t>3</w:t>
      </w:r>
      <w:r>
        <w:rPr>
          <w:color w:val="auto"/>
        </w:rPr>
        <w:fldChar w:fldCharType="end"/>
      </w:r>
      <w:r>
        <w:rPr>
          <w:rFonts w:ascii="黑体" w:hAnsi="黑体" w:eastAsia="黑体" w:cs="黑体"/>
          <w:color w:val="auto"/>
          <w:sz w:val="24"/>
        </w:rPr>
        <w:t>日程表</w:t>
      </w:r>
    </w:p>
    <w:tbl>
      <w:tblPr>
        <w:tblStyle w:val="15"/>
        <w:tblW w:w="5000" w:type="pct"/>
        <w:jc w:val="center"/>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Layout w:type="autofit"/>
        <w:tblCellMar>
          <w:top w:w="0" w:type="dxa"/>
          <w:left w:w="108" w:type="dxa"/>
          <w:bottom w:w="0" w:type="dxa"/>
          <w:right w:w="108" w:type="dxa"/>
        </w:tblCellMar>
      </w:tblPr>
      <w:tblGrid>
        <w:gridCol w:w="1932"/>
        <w:gridCol w:w="2885"/>
        <w:gridCol w:w="4471"/>
      </w:tblGrid>
      <w:tr w14:paraId="5F4EEF24">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567" w:hRule="atLeast"/>
          <w:jc w:val="center"/>
        </w:trPr>
        <w:tc>
          <w:tcPr>
            <w:tcW w:w="1040" w:type="pct"/>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4225B394">
            <w:pPr>
              <w:snapToGrid/>
              <w:spacing w:line="240" w:lineRule="auto"/>
              <w:jc w:val="center"/>
              <w:rPr>
                <w:rFonts w:ascii="宋体" w:hAnsi="宋体" w:eastAsia="宋体" w:cs="仿宋GB"/>
                <w:color w:val="auto"/>
                <w:szCs w:val="24"/>
              </w:rPr>
            </w:pPr>
            <w:r>
              <w:rPr>
                <w:rFonts w:ascii="宋体" w:hAnsi="宋体" w:eastAsia="宋体" w:cs="仿宋GB"/>
                <w:color w:val="auto"/>
                <w:szCs w:val="24"/>
              </w:rPr>
              <w:t>日期</w:t>
            </w:r>
          </w:p>
        </w:tc>
        <w:tc>
          <w:tcPr>
            <w:tcW w:w="1553" w:type="pct"/>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6E4DC6F9">
            <w:pPr>
              <w:snapToGrid/>
              <w:spacing w:line="240" w:lineRule="auto"/>
              <w:jc w:val="center"/>
              <w:rPr>
                <w:rFonts w:ascii="宋体" w:hAnsi="宋体" w:eastAsia="宋体" w:cs="仿宋GB"/>
                <w:color w:val="auto"/>
                <w:szCs w:val="24"/>
              </w:rPr>
            </w:pPr>
            <w:r>
              <w:rPr>
                <w:rFonts w:ascii="宋体" w:hAnsi="宋体" w:eastAsia="宋体" w:cs="仿宋GB"/>
                <w:color w:val="auto"/>
                <w:szCs w:val="24"/>
              </w:rPr>
              <w:t>时间</w:t>
            </w:r>
          </w:p>
        </w:tc>
        <w:tc>
          <w:tcPr>
            <w:tcW w:w="2407" w:type="pct"/>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5BF0469D">
            <w:pPr>
              <w:snapToGrid/>
              <w:spacing w:line="240" w:lineRule="auto"/>
              <w:jc w:val="center"/>
              <w:rPr>
                <w:rFonts w:ascii="宋体" w:hAnsi="宋体" w:eastAsia="宋体" w:cs="仿宋GB"/>
                <w:color w:val="auto"/>
                <w:szCs w:val="24"/>
              </w:rPr>
            </w:pPr>
            <w:r>
              <w:rPr>
                <w:rFonts w:ascii="宋体" w:hAnsi="宋体" w:eastAsia="宋体" w:cs="仿宋GB"/>
                <w:color w:val="auto"/>
                <w:szCs w:val="24"/>
              </w:rPr>
              <w:t>内容</w:t>
            </w:r>
          </w:p>
        </w:tc>
      </w:tr>
      <w:tr w14:paraId="75A842B3">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567" w:hRule="atLeast"/>
          <w:jc w:val="center"/>
        </w:trPr>
        <w:tc>
          <w:tcPr>
            <w:tcW w:w="1040" w:type="pct"/>
            <w:vMerge w:val="restart"/>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4001501F">
            <w:pPr>
              <w:snapToGrid/>
              <w:spacing w:line="240" w:lineRule="auto"/>
              <w:jc w:val="center"/>
              <w:rPr>
                <w:rFonts w:ascii="宋体" w:hAnsi="宋体" w:eastAsia="宋体" w:cs="仿宋GB"/>
                <w:color w:val="auto"/>
                <w:szCs w:val="24"/>
              </w:rPr>
            </w:pPr>
            <w:r>
              <w:rPr>
                <w:rFonts w:ascii="宋体" w:hAnsi="宋体" w:eastAsia="宋体" w:cs="仿宋GB"/>
                <w:color w:val="auto"/>
                <w:szCs w:val="24"/>
              </w:rPr>
              <w:t>第一天</w:t>
            </w:r>
          </w:p>
        </w:tc>
        <w:tc>
          <w:tcPr>
            <w:tcW w:w="1553" w:type="pct"/>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62DE24CB">
            <w:pPr>
              <w:snapToGrid/>
              <w:spacing w:line="240" w:lineRule="auto"/>
              <w:jc w:val="center"/>
              <w:rPr>
                <w:rFonts w:ascii="宋体" w:hAnsi="宋体" w:eastAsia="宋体" w:cs="仿宋GB"/>
                <w:color w:val="auto"/>
                <w:szCs w:val="24"/>
              </w:rPr>
            </w:pPr>
            <w:r>
              <w:rPr>
                <w:rFonts w:ascii="宋体" w:hAnsi="宋体" w:eastAsia="宋体" w:cs="仿宋GB"/>
                <w:color w:val="auto"/>
                <w:szCs w:val="24"/>
              </w:rPr>
              <w:t>14:00—21:00</w:t>
            </w:r>
          </w:p>
        </w:tc>
        <w:tc>
          <w:tcPr>
            <w:tcW w:w="2407" w:type="pct"/>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45C2D853">
            <w:pPr>
              <w:snapToGrid/>
              <w:spacing w:line="240" w:lineRule="auto"/>
              <w:jc w:val="center"/>
              <w:rPr>
                <w:rFonts w:ascii="宋体" w:hAnsi="宋体" w:eastAsia="宋体" w:cs="仿宋GB"/>
                <w:color w:val="auto"/>
                <w:szCs w:val="24"/>
              </w:rPr>
            </w:pPr>
            <w:r>
              <w:rPr>
                <w:rFonts w:ascii="宋体" w:hAnsi="宋体" w:eastAsia="宋体" w:cs="仿宋GB"/>
                <w:color w:val="auto"/>
                <w:szCs w:val="24"/>
              </w:rPr>
              <w:t>报到</w:t>
            </w:r>
          </w:p>
        </w:tc>
      </w:tr>
      <w:tr w14:paraId="274A27BF">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567" w:hRule="atLeast"/>
          <w:jc w:val="center"/>
        </w:trPr>
        <w:tc>
          <w:tcPr>
            <w:tcW w:w="1040" w:type="pct"/>
            <w:vMerge w:val="continue"/>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421CB247">
            <w:pPr>
              <w:snapToGrid/>
              <w:spacing w:line="240" w:lineRule="auto"/>
              <w:jc w:val="center"/>
              <w:rPr>
                <w:rFonts w:ascii="宋体" w:hAnsi="宋体" w:eastAsia="宋体" w:cs="仿宋GB"/>
                <w:color w:val="auto"/>
                <w:szCs w:val="24"/>
              </w:rPr>
            </w:pPr>
          </w:p>
        </w:tc>
        <w:tc>
          <w:tcPr>
            <w:tcW w:w="1553" w:type="pct"/>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3FADB636">
            <w:pPr>
              <w:snapToGrid/>
              <w:spacing w:line="240" w:lineRule="auto"/>
              <w:jc w:val="center"/>
              <w:rPr>
                <w:rFonts w:ascii="宋体" w:hAnsi="宋体" w:eastAsia="宋体" w:cs="仿宋GB"/>
                <w:color w:val="auto"/>
                <w:szCs w:val="24"/>
              </w:rPr>
            </w:pPr>
            <w:r>
              <w:rPr>
                <w:rFonts w:ascii="宋体" w:hAnsi="宋体" w:eastAsia="宋体" w:cs="仿宋GB"/>
                <w:color w:val="auto"/>
                <w:szCs w:val="24"/>
              </w:rPr>
              <w:t>16:00前</w:t>
            </w:r>
          </w:p>
        </w:tc>
        <w:tc>
          <w:tcPr>
            <w:tcW w:w="2407" w:type="pct"/>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6C653096">
            <w:pPr>
              <w:snapToGrid/>
              <w:spacing w:line="240" w:lineRule="auto"/>
              <w:jc w:val="center"/>
              <w:rPr>
                <w:rFonts w:ascii="宋体" w:hAnsi="宋体" w:eastAsia="宋体" w:cs="仿宋GB"/>
                <w:color w:val="auto"/>
                <w:szCs w:val="24"/>
              </w:rPr>
            </w:pPr>
            <w:r>
              <w:rPr>
                <w:rFonts w:ascii="宋体" w:hAnsi="宋体" w:eastAsia="宋体" w:cs="仿宋GB"/>
                <w:color w:val="auto"/>
                <w:szCs w:val="24"/>
              </w:rPr>
              <w:t>裁判报到</w:t>
            </w:r>
          </w:p>
        </w:tc>
      </w:tr>
      <w:tr w14:paraId="13C3DA73">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567" w:hRule="atLeast"/>
          <w:jc w:val="center"/>
        </w:trPr>
        <w:tc>
          <w:tcPr>
            <w:tcW w:w="1040" w:type="pct"/>
            <w:vMerge w:val="continue"/>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62BBB404">
            <w:pPr>
              <w:snapToGrid/>
              <w:spacing w:line="240" w:lineRule="auto"/>
              <w:jc w:val="center"/>
              <w:rPr>
                <w:rFonts w:ascii="宋体" w:hAnsi="宋体" w:eastAsia="宋体" w:cs="仿宋GB"/>
                <w:color w:val="auto"/>
                <w:szCs w:val="24"/>
              </w:rPr>
            </w:pPr>
          </w:p>
        </w:tc>
        <w:tc>
          <w:tcPr>
            <w:tcW w:w="1553" w:type="pct"/>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1E4B1E1E">
            <w:pPr>
              <w:snapToGrid/>
              <w:spacing w:line="240" w:lineRule="auto"/>
              <w:jc w:val="center"/>
              <w:rPr>
                <w:rFonts w:ascii="宋体" w:hAnsi="宋体" w:eastAsia="宋体" w:cs="仿宋GB"/>
                <w:color w:val="auto"/>
                <w:szCs w:val="24"/>
              </w:rPr>
            </w:pPr>
            <w:r>
              <w:rPr>
                <w:rFonts w:ascii="宋体" w:hAnsi="宋体" w:eastAsia="宋体" w:cs="仿宋GB"/>
                <w:color w:val="auto"/>
                <w:szCs w:val="24"/>
              </w:rPr>
              <w:t>17:00—18:00</w:t>
            </w:r>
          </w:p>
        </w:tc>
        <w:tc>
          <w:tcPr>
            <w:tcW w:w="2407" w:type="pct"/>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0A20F92D">
            <w:pPr>
              <w:snapToGrid/>
              <w:spacing w:line="240" w:lineRule="auto"/>
              <w:jc w:val="center"/>
              <w:rPr>
                <w:rFonts w:ascii="宋体" w:hAnsi="宋体" w:eastAsia="宋体" w:cs="仿宋GB"/>
                <w:color w:val="auto"/>
                <w:szCs w:val="24"/>
              </w:rPr>
            </w:pPr>
            <w:r>
              <w:rPr>
                <w:rFonts w:ascii="宋体" w:hAnsi="宋体" w:eastAsia="宋体" w:cs="仿宋GB"/>
                <w:color w:val="auto"/>
                <w:szCs w:val="24"/>
              </w:rPr>
              <w:t>裁判会议</w:t>
            </w:r>
          </w:p>
        </w:tc>
      </w:tr>
      <w:tr w14:paraId="49FEEBFA">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567" w:hRule="atLeast"/>
          <w:jc w:val="center"/>
        </w:trPr>
        <w:tc>
          <w:tcPr>
            <w:tcW w:w="1040" w:type="pct"/>
            <w:vMerge w:val="restart"/>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74CC40D3">
            <w:pPr>
              <w:snapToGrid/>
              <w:spacing w:line="240" w:lineRule="auto"/>
              <w:jc w:val="center"/>
              <w:rPr>
                <w:rFonts w:ascii="宋体" w:hAnsi="宋体" w:eastAsia="宋体" w:cs="仿宋GB"/>
                <w:color w:val="auto"/>
                <w:szCs w:val="24"/>
              </w:rPr>
            </w:pPr>
            <w:r>
              <w:rPr>
                <w:rFonts w:ascii="宋体" w:hAnsi="宋体" w:eastAsia="宋体" w:cs="仿宋GB"/>
                <w:color w:val="auto"/>
                <w:szCs w:val="24"/>
              </w:rPr>
              <w:t>第二天</w:t>
            </w:r>
          </w:p>
        </w:tc>
        <w:tc>
          <w:tcPr>
            <w:tcW w:w="1553" w:type="pct"/>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3CB29CD6">
            <w:pPr>
              <w:snapToGrid/>
              <w:spacing w:line="240" w:lineRule="auto"/>
              <w:jc w:val="center"/>
              <w:rPr>
                <w:rFonts w:ascii="宋体" w:hAnsi="宋体" w:eastAsia="宋体" w:cs="仿宋GB"/>
                <w:color w:val="auto"/>
                <w:szCs w:val="24"/>
              </w:rPr>
            </w:pPr>
            <w:r>
              <w:rPr>
                <w:rFonts w:ascii="宋体" w:hAnsi="宋体" w:eastAsia="宋体" w:cs="仿宋GB"/>
                <w:color w:val="auto"/>
                <w:szCs w:val="24"/>
              </w:rPr>
              <w:t>9:00—10:00</w:t>
            </w:r>
          </w:p>
        </w:tc>
        <w:tc>
          <w:tcPr>
            <w:tcW w:w="2407" w:type="pct"/>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485DACD3">
            <w:pPr>
              <w:snapToGrid/>
              <w:spacing w:line="240" w:lineRule="auto"/>
              <w:jc w:val="center"/>
              <w:rPr>
                <w:rFonts w:ascii="宋体" w:hAnsi="宋体" w:eastAsia="宋体" w:cs="仿宋GB"/>
                <w:color w:val="auto"/>
                <w:szCs w:val="24"/>
              </w:rPr>
            </w:pPr>
            <w:r>
              <w:rPr>
                <w:rFonts w:ascii="宋体" w:hAnsi="宋体" w:eastAsia="宋体" w:cs="仿宋GB"/>
                <w:color w:val="auto"/>
                <w:szCs w:val="24"/>
              </w:rPr>
              <w:t>开幕式</w:t>
            </w:r>
          </w:p>
        </w:tc>
      </w:tr>
      <w:tr w14:paraId="53A3D957">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567" w:hRule="atLeast"/>
          <w:jc w:val="center"/>
        </w:trPr>
        <w:tc>
          <w:tcPr>
            <w:tcW w:w="1040" w:type="pct"/>
            <w:vMerge w:val="continue"/>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0EF59A7E">
            <w:pPr>
              <w:snapToGrid/>
              <w:spacing w:line="240" w:lineRule="auto"/>
              <w:jc w:val="center"/>
              <w:rPr>
                <w:rFonts w:ascii="宋体" w:hAnsi="宋体" w:eastAsia="宋体" w:cs="仿宋GB"/>
                <w:color w:val="auto"/>
                <w:szCs w:val="24"/>
              </w:rPr>
            </w:pPr>
          </w:p>
        </w:tc>
        <w:tc>
          <w:tcPr>
            <w:tcW w:w="1553" w:type="pct"/>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28EADAC5">
            <w:pPr>
              <w:snapToGrid/>
              <w:spacing w:line="240" w:lineRule="auto"/>
              <w:jc w:val="center"/>
              <w:rPr>
                <w:rFonts w:ascii="宋体" w:hAnsi="宋体" w:eastAsia="宋体" w:cs="仿宋GB"/>
                <w:color w:val="auto"/>
                <w:szCs w:val="24"/>
              </w:rPr>
            </w:pPr>
            <w:r>
              <w:rPr>
                <w:rFonts w:ascii="宋体" w:hAnsi="宋体" w:eastAsia="宋体" w:cs="仿宋GB"/>
                <w:color w:val="auto"/>
                <w:szCs w:val="24"/>
              </w:rPr>
              <w:t>10:00—11:30</w:t>
            </w:r>
          </w:p>
        </w:tc>
        <w:tc>
          <w:tcPr>
            <w:tcW w:w="2407" w:type="pct"/>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439B490B">
            <w:pPr>
              <w:snapToGrid/>
              <w:spacing w:line="240" w:lineRule="auto"/>
              <w:jc w:val="center"/>
              <w:rPr>
                <w:rFonts w:ascii="宋体" w:hAnsi="宋体" w:eastAsia="宋体" w:cs="仿宋GB"/>
                <w:color w:val="auto"/>
                <w:szCs w:val="24"/>
              </w:rPr>
            </w:pPr>
            <w:r>
              <w:rPr>
                <w:rFonts w:ascii="宋体" w:hAnsi="宋体" w:eastAsia="宋体" w:cs="仿宋GB"/>
                <w:color w:val="auto"/>
                <w:szCs w:val="24"/>
              </w:rPr>
              <w:t>领队会议、赛场参观</w:t>
            </w:r>
          </w:p>
        </w:tc>
      </w:tr>
      <w:tr w14:paraId="2BB398A0">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567" w:hRule="atLeast"/>
          <w:jc w:val="center"/>
        </w:trPr>
        <w:tc>
          <w:tcPr>
            <w:tcW w:w="1040" w:type="pct"/>
            <w:vMerge w:val="continue"/>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1052B25B">
            <w:pPr>
              <w:snapToGrid/>
              <w:spacing w:line="240" w:lineRule="auto"/>
              <w:jc w:val="center"/>
              <w:rPr>
                <w:rFonts w:ascii="宋体" w:hAnsi="宋体" w:eastAsia="宋体" w:cs="仿宋GB"/>
                <w:color w:val="auto"/>
                <w:szCs w:val="24"/>
              </w:rPr>
            </w:pPr>
          </w:p>
        </w:tc>
        <w:tc>
          <w:tcPr>
            <w:tcW w:w="1553" w:type="pct"/>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752D8950">
            <w:pPr>
              <w:snapToGrid/>
              <w:spacing w:line="240" w:lineRule="auto"/>
              <w:jc w:val="center"/>
              <w:rPr>
                <w:rFonts w:ascii="宋体" w:hAnsi="宋体" w:eastAsia="宋体" w:cs="仿宋GB"/>
                <w:color w:val="auto"/>
                <w:szCs w:val="24"/>
              </w:rPr>
            </w:pPr>
            <w:r>
              <w:rPr>
                <w:rFonts w:ascii="宋体" w:hAnsi="宋体" w:eastAsia="宋体" w:cs="仿宋GB"/>
                <w:color w:val="auto"/>
                <w:szCs w:val="24"/>
              </w:rPr>
              <w:t>12:30—13:00</w:t>
            </w:r>
          </w:p>
        </w:tc>
        <w:tc>
          <w:tcPr>
            <w:tcW w:w="2407" w:type="pct"/>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69071836">
            <w:pPr>
              <w:snapToGrid/>
              <w:spacing w:line="240" w:lineRule="auto"/>
              <w:jc w:val="center"/>
              <w:rPr>
                <w:rFonts w:ascii="宋体" w:hAnsi="宋体" w:eastAsia="宋体" w:cs="仿宋GB"/>
                <w:color w:val="auto"/>
                <w:szCs w:val="24"/>
              </w:rPr>
            </w:pPr>
            <w:r>
              <w:rPr>
                <w:rFonts w:ascii="宋体" w:hAnsi="宋体" w:eastAsia="宋体" w:cs="仿宋GB"/>
                <w:color w:val="auto"/>
                <w:szCs w:val="24"/>
              </w:rPr>
              <w:t>检录、加密</w:t>
            </w:r>
          </w:p>
        </w:tc>
      </w:tr>
      <w:tr w14:paraId="3672EC06">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567" w:hRule="atLeast"/>
          <w:jc w:val="center"/>
        </w:trPr>
        <w:tc>
          <w:tcPr>
            <w:tcW w:w="1040" w:type="pct"/>
            <w:vMerge w:val="continue"/>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3C48AA0E">
            <w:pPr>
              <w:snapToGrid/>
              <w:spacing w:line="240" w:lineRule="auto"/>
              <w:jc w:val="center"/>
              <w:rPr>
                <w:rFonts w:ascii="宋体" w:hAnsi="宋体" w:eastAsia="宋体" w:cs="仿宋GB"/>
                <w:color w:val="auto"/>
                <w:szCs w:val="24"/>
              </w:rPr>
            </w:pPr>
          </w:p>
        </w:tc>
        <w:tc>
          <w:tcPr>
            <w:tcW w:w="1553" w:type="pct"/>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2EA91559">
            <w:pPr>
              <w:snapToGrid/>
              <w:spacing w:line="240" w:lineRule="auto"/>
              <w:jc w:val="center"/>
              <w:rPr>
                <w:rFonts w:ascii="宋体" w:hAnsi="宋体" w:eastAsia="宋体" w:cs="仿宋GB"/>
                <w:color w:val="auto"/>
                <w:szCs w:val="24"/>
              </w:rPr>
            </w:pPr>
            <w:r>
              <w:rPr>
                <w:rFonts w:ascii="宋体" w:hAnsi="宋体" w:eastAsia="宋体" w:cs="仿宋GB"/>
                <w:color w:val="auto"/>
                <w:szCs w:val="24"/>
              </w:rPr>
              <w:t>13:00—17:00</w:t>
            </w:r>
          </w:p>
        </w:tc>
        <w:tc>
          <w:tcPr>
            <w:tcW w:w="2407" w:type="pct"/>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4F791EB5">
            <w:pPr>
              <w:snapToGrid/>
              <w:spacing w:line="240" w:lineRule="auto"/>
              <w:jc w:val="center"/>
              <w:rPr>
                <w:rFonts w:ascii="宋体" w:hAnsi="宋体" w:eastAsia="宋体" w:cs="仿宋GB"/>
                <w:color w:val="auto"/>
                <w:szCs w:val="24"/>
              </w:rPr>
            </w:pPr>
            <w:r>
              <w:rPr>
                <w:rFonts w:ascii="宋体" w:hAnsi="宋体" w:eastAsia="宋体" w:cs="仿宋GB"/>
                <w:color w:val="auto"/>
                <w:szCs w:val="24"/>
              </w:rPr>
              <w:t>理论+实操考试</w:t>
            </w:r>
          </w:p>
        </w:tc>
      </w:tr>
      <w:tr w14:paraId="368FB75D">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567" w:hRule="atLeast"/>
          <w:jc w:val="center"/>
        </w:trPr>
        <w:tc>
          <w:tcPr>
            <w:tcW w:w="1040" w:type="pct"/>
            <w:vMerge w:val="restart"/>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2830DF05">
            <w:pPr>
              <w:snapToGrid/>
              <w:spacing w:line="240" w:lineRule="auto"/>
              <w:jc w:val="center"/>
              <w:rPr>
                <w:rFonts w:ascii="宋体" w:hAnsi="宋体" w:eastAsia="宋体" w:cs="仿宋GB"/>
                <w:color w:val="auto"/>
                <w:szCs w:val="24"/>
              </w:rPr>
            </w:pPr>
            <w:r>
              <w:rPr>
                <w:rFonts w:ascii="宋体" w:hAnsi="宋体" w:eastAsia="宋体" w:cs="仿宋GB"/>
                <w:color w:val="auto"/>
                <w:szCs w:val="24"/>
              </w:rPr>
              <w:t>第三天</w:t>
            </w:r>
          </w:p>
        </w:tc>
        <w:tc>
          <w:tcPr>
            <w:tcW w:w="1553" w:type="pct"/>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74256AC6">
            <w:pPr>
              <w:snapToGrid/>
              <w:spacing w:line="240" w:lineRule="auto"/>
              <w:jc w:val="center"/>
              <w:rPr>
                <w:rFonts w:ascii="宋体" w:hAnsi="宋体" w:eastAsia="宋体" w:cs="仿宋GB"/>
                <w:color w:val="auto"/>
                <w:szCs w:val="24"/>
              </w:rPr>
            </w:pPr>
            <w:r>
              <w:rPr>
                <w:rFonts w:ascii="宋体" w:hAnsi="宋体" w:eastAsia="宋体" w:cs="仿宋GB"/>
                <w:color w:val="auto"/>
                <w:szCs w:val="24"/>
              </w:rPr>
              <w:t>8:00—10:00</w:t>
            </w:r>
          </w:p>
        </w:tc>
        <w:tc>
          <w:tcPr>
            <w:tcW w:w="2407" w:type="pct"/>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4E2BF4D6">
            <w:pPr>
              <w:snapToGrid/>
              <w:spacing w:line="240" w:lineRule="auto"/>
              <w:jc w:val="center"/>
              <w:rPr>
                <w:rFonts w:ascii="宋体" w:hAnsi="宋体" w:eastAsia="宋体" w:cs="仿宋GB"/>
                <w:color w:val="auto"/>
                <w:szCs w:val="24"/>
              </w:rPr>
            </w:pPr>
            <w:r>
              <w:rPr>
                <w:rFonts w:ascii="宋体" w:hAnsi="宋体" w:eastAsia="宋体" w:cs="仿宋GB"/>
                <w:color w:val="auto"/>
                <w:szCs w:val="24"/>
              </w:rPr>
              <w:t>成绩公示</w:t>
            </w:r>
          </w:p>
        </w:tc>
      </w:tr>
      <w:tr w14:paraId="72292C59">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567" w:hRule="atLeast"/>
          <w:jc w:val="center"/>
        </w:trPr>
        <w:tc>
          <w:tcPr>
            <w:tcW w:w="1040" w:type="pct"/>
            <w:vMerge w:val="continue"/>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4508DF0B">
            <w:pPr>
              <w:snapToGrid/>
              <w:spacing w:line="240" w:lineRule="auto"/>
              <w:jc w:val="center"/>
              <w:rPr>
                <w:rFonts w:ascii="宋体" w:hAnsi="宋体" w:eastAsia="宋体" w:cs="仿宋GB"/>
                <w:color w:val="auto"/>
                <w:szCs w:val="24"/>
              </w:rPr>
            </w:pPr>
          </w:p>
        </w:tc>
        <w:tc>
          <w:tcPr>
            <w:tcW w:w="1553" w:type="pct"/>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585BEAC0">
            <w:pPr>
              <w:snapToGrid/>
              <w:spacing w:line="240" w:lineRule="auto"/>
              <w:jc w:val="center"/>
              <w:rPr>
                <w:rFonts w:ascii="宋体" w:hAnsi="宋体" w:eastAsia="宋体" w:cs="仿宋GB"/>
                <w:color w:val="auto"/>
                <w:szCs w:val="24"/>
              </w:rPr>
            </w:pPr>
            <w:r>
              <w:rPr>
                <w:rFonts w:ascii="宋体" w:hAnsi="宋体" w:eastAsia="宋体" w:cs="仿宋GB"/>
                <w:color w:val="auto"/>
                <w:szCs w:val="24"/>
              </w:rPr>
              <w:t>10:00—11:00</w:t>
            </w:r>
          </w:p>
        </w:tc>
        <w:tc>
          <w:tcPr>
            <w:tcW w:w="2407" w:type="pct"/>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78025D82">
            <w:pPr>
              <w:snapToGrid/>
              <w:spacing w:line="240" w:lineRule="auto"/>
              <w:jc w:val="center"/>
              <w:rPr>
                <w:rFonts w:ascii="宋体" w:hAnsi="宋体" w:eastAsia="宋体" w:cs="仿宋GB"/>
                <w:color w:val="auto"/>
                <w:szCs w:val="24"/>
              </w:rPr>
            </w:pPr>
            <w:r>
              <w:rPr>
                <w:rFonts w:ascii="宋体" w:hAnsi="宋体" w:eastAsia="宋体" w:cs="仿宋GB"/>
                <w:color w:val="auto"/>
                <w:szCs w:val="24"/>
              </w:rPr>
              <w:t>闭幕式、技术点评、颁奖</w:t>
            </w:r>
          </w:p>
        </w:tc>
      </w:tr>
    </w:tbl>
    <w:p w14:paraId="6BCC8D14">
      <w:pPr>
        <w:pStyle w:val="2"/>
        <w:snapToGrid/>
        <w:spacing w:before="450" w:line="185" w:lineRule="auto"/>
        <w:rPr>
          <w:rFonts w:hint="eastAsia"/>
          <w:color w:val="auto"/>
        </w:rPr>
      </w:pPr>
      <w:bookmarkStart w:id="17" w:name="_Toc749768142"/>
      <w:r>
        <w:rPr>
          <w:rFonts w:ascii="黑体" w:hAnsi="黑体" w:eastAsia="黑体" w:cs="黑体"/>
          <w:color w:val="auto"/>
          <w:sz w:val="30"/>
        </w:rPr>
        <w:t>九、大赛评分标准制定原则、评分方法、评分细则及技术规范</w:t>
      </w:r>
      <w:bookmarkEnd w:id="17"/>
    </w:p>
    <w:p w14:paraId="14B08C16">
      <w:pPr>
        <w:pStyle w:val="3"/>
        <w:snapToGrid/>
        <w:spacing w:before="447" w:line="360" w:lineRule="auto"/>
        <w:ind w:firstLine="607"/>
        <w:rPr>
          <w:rFonts w:hint="eastAsia"/>
          <w:color w:val="auto"/>
        </w:rPr>
      </w:pPr>
      <w:bookmarkStart w:id="18" w:name="_Toc2066605645"/>
      <w:r>
        <w:rPr>
          <w:rFonts w:ascii="楷体" w:hAnsi="楷体" w:eastAsia="楷体" w:cs="楷体"/>
          <w:color w:val="auto"/>
          <w:sz w:val="30"/>
        </w:rPr>
        <w:t>（一）评分标准制定原则</w:t>
      </w:r>
      <w:bookmarkEnd w:id="18"/>
    </w:p>
    <w:p w14:paraId="4D337B8A">
      <w:pPr>
        <w:snapToGrid/>
        <w:spacing w:before="272" w:line="360" w:lineRule="auto"/>
        <w:ind w:left="6" w:right="85" w:firstLine="561"/>
        <w:jc w:val="both"/>
        <w:rPr>
          <w:color w:val="auto"/>
        </w:rPr>
      </w:pPr>
      <w:r>
        <w:rPr>
          <w:rFonts w:ascii="仿宋_GB2312" w:hAnsi="仿宋_GB2312" w:eastAsia="仿宋_GB2312" w:cs="仿宋_GB2312"/>
          <w:color w:val="auto"/>
          <w:spacing w:val="-3"/>
        </w:rPr>
        <w:t>基于大赛目的和相关技术规范，本着“科学严谨、公正公平、可操作性强、突出工匠精神”的原则，按照技能大赛技术专家组制定的考核标准，能够全面评价参赛选手职业能力的要求制定评分标准。</w:t>
      </w:r>
    </w:p>
    <w:p w14:paraId="6D3F2BAF">
      <w:pPr>
        <w:pStyle w:val="3"/>
        <w:snapToGrid/>
        <w:spacing w:before="447" w:line="360" w:lineRule="auto"/>
        <w:ind w:firstLine="607"/>
        <w:rPr>
          <w:rFonts w:hint="eastAsia"/>
          <w:color w:val="auto"/>
        </w:rPr>
      </w:pPr>
      <w:bookmarkStart w:id="19" w:name="_Toc40568937"/>
      <w:r>
        <w:rPr>
          <w:rFonts w:ascii="楷体" w:hAnsi="楷体" w:eastAsia="楷体" w:cs="楷体"/>
          <w:color w:val="auto"/>
          <w:sz w:val="30"/>
        </w:rPr>
        <w:t>（二）评分方法</w:t>
      </w:r>
      <w:bookmarkEnd w:id="19"/>
    </w:p>
    <w:p w14:paraId="5F20A6BE">
      <w:pPr>
        <w:snapToGrid/>
        <w:spacing w:before="272" w:line="360" w:lineRule="auto"/>
        <w:ind w:left="6" w:right="85" w:firstLine="561"/>
        <w:jc w:val="both"/>
        <w:rPr>
          <w:color w:val="auto"/>
        </w:rPr>
      </w:pPr>
      <w:r>
        <w:rPr>
          <w:rFonts w:ascii="仿宋_GB2312" w:hAnsi="仿宋_GB2312" w:eastAsia="仿宋_GB2312" w:cs="仿宋_GB2312"/>
          <w:color w:val="auto"/>
          <w:spacing w:val="-3"/>
        </w:rPr>
        <w:t xml:space="preserve">裁判组在坚持“公平、公正、公开、科学、规范”的原则下，各负其责，按照制订的评分要点进行评分。  </w:t>
      </w:r>
    </w:p>
    <w:p w14:paraId="0843BD7A">
      <w:pPr>
        <w:snapToGrid/>
        <w:spacing w:before="272" w:line="360" w:lineRule="auto"/>
        <w:ind w:left="6" w:right="85" w:firstLine="561"/>
        <w:jc w:val="both"/>
        <w:rPr>
          <w:color w:val="auto"/>
        </w:rPr>
      </w:pPr>
      <w:r>
        <w:rPr>
          <w:rFonts w:ascii="仿宋_GB2312" w:hAnsi="仿宋_GB2312" w:eastAsia="仿宋_GB2312" w:cs="仿宋_GB2312"/>
          <w:color w:val="auto"/>
          <w:spacing w:val="-3"/>
        </w:rPr>
        <w:t>结果评分：比赛结束后，裁判组根据参赛选手提交的比赛结果进行评分。</w:t>
      </w:r>
    </w:p>
    <w:p w14:paraId="193B761E">
      <w:pPr>
        <w:snapToGrid/>
        <w:spacing w:before="272" w:line="360" w:lineRule="auto"/>
        <w:ind w:left="6" w:right="85" w:firstLine="561"/>
        <w:jc w:val="both"/>
        <w:rPr>
          <w:color w:val="auto"/>
        </w:rPr>
      </w:pPr>
      <w:r>
        <w:rPr>
          <w:rFonts w:ascii="仿宋_GB2312" w:hAnsi="仿宋_GB2312" w:eastAsia="仿宋_GB2312" w:cs="仿宋_GB2312"/>
          <w:color w:val="auto"/>
          <w:spacing w:val="-3"/>
        </w:rPr>
        <w:t>成绩汇总：比赛成绩经过加密裁判组解密后进行加权计算，确定最终比赛成绩，经总裁判长审核、仲裁组长复核后签字确认。总成绩相同，以实操成绩高者优先排名，如实操成绩相同，按照实操模块五成绩高者优先排名。</w:t>
      </w:r>
    </w:p>
    <w:p w14:paraId="48484D23">
      <w:pPr>
        <w:pStyle w:val="3"/>
        <w:snapToGrid/>
        <w:spacing w:before="447" w:line="360" w:lineRule="auto"/>
        <w:ind w:firstLine="607"/>
        <w:rPr>
          <w:rFonts w:hint="eastAsia"/>
          <w:color w:val="auto"/>
        </w:rPr>
      </w:pPr>
      <w:bookmarkStart w:id="20" w:name="_Toc1089808060"/>
      <w:r>
        <w:rPr>
          <w:rFonts w:ascii="楷体" w:hAnsi="楷体" w:eastAsia="楷体" w:cs="楷体"/>
          <w:color w:val="auto"/>
          <w:sz w:val="30"/>
        </w:rPr>
        <w:t>（三）评分要点(评分指标)</w:t>
      </w:r>
      <w:bookmarkEnd w:id="20"/>
    </w:p>
    <w:p w14:paraId="502DBD7B">
      <w:pPr>
        <w:snapToGrid/>
        <w:spacing w:before="272" w:line="360" w:lineRule="auto"/>
        <w:ind w:left="6" w:right="85" w:firstLine="561"/>
        <w:jc w:val="both"/>
        <w:rPr>
          <w:color w:val="auto"/>
        </w:rPr>
      </w:pPr>
      <w:r>
        <w:rPr>
          <w:rFonts w:ascii="仿宋_GB2312" w:hAnsi="仿宋_GB2312" w:eastAsia="仿宋_GB2312" w:cs="仿宋_GB2312"/>
          <w:color w:val="auto"/>
          <w:spacing w:val="-3"/>
        </w:rPr>
        <w:t xml:space="preserve">1.理论考试部分评分 </w:t>
      </w:r>
    </w:p>
    <w:p w14:paraId="320186FD">
      <w:pPr>
        <w:snapToGrid/>
        <w:spacing w:before="272" w:line="360" w:lineRule="auto"/>
        <w:ind w:left="6" w:right="85" w:firstLine="561"/>
        <w:jc w:val="both"/>
        <w:rPr>
          <w:color w:val="auto"/>
        </w:rPr>
      </w:pPr>
      <w:r>
        <w:rPr>
          <w:rFonts w:ascii="仿宋_GB2312" w:hAnsi="仿宋_GB2312" w:eastAsia="仿宋_GB2312" w:cs="仿宋_GB2312"/>
          <w:color w:val="auto"/>
          <w:spacing w:val="-3"/>
        </w:rPr>
        <w:t>理论考试部分总分20分，理论考试竞赛平台直接自动评分。</w:t>
      </w:r>
    </w:p>
    <w:p w14:paraId="4DED7BE1">
      <w:pPr>
        <w:snapToGrid/>
        <w:spacing w:before="272" w:line="360" w:lineRule="auto"/>
        <w:ind w:left="6" w:right="85" w:firstLine="561"/>
        <w:jc w:val="both"/>
        <w:rPr>
          <w:color w:val="auto"/>
        </w:rPr>
      </w:pPr>
      <w:r>
        <w:rPr>
          <w:rFonts w:ascii="仿宋_GB2312" w:hAnsi="仿宋_GB2312" w:eastAsia="仿宋_GB2312" w:cs="仿宋_GB2312"/>
          <w:color w:val="auto"/>
          <w:spacing w:val="-3"/>
        </w:rPr>
        <w:t xml:space="preserve">2.实践操作部分评分  </w:t>
      </w:r>
    </w:p>
    <w:p w14:paraId="6553D1D1">
      <w:pPr>
        <w:snapToGrid/>
        <w:spacing w:line="240" w:lineRule="auto"/>
        <w:jc w:val="center"/>
        <w:rPr>
          <w:color w:val="auto"/>
        </w:rPr>
      </w:pPr>
      <w:r>
        <w:rPr>
          <w:rFonts w:ascii="黑体" w:hAnsi="黑体" w:eastAsia="黑体" w:cs="黑体"/>
          <w:color w:val="auto"/>
          <w:sz w:val="24"/>
        </w:rPr>
        <w:t>表</w:t>
      </w:r>
      <w:r>
        <w:rPr>
          <w:color w:val="auto"/>
        </w:rPr>
        <w:fldChar w:fldCharType="begin"/>
      </w:r>
      <w:r>
        <w:rPr>
          <w:rFonts w:eastAsia="Arial"/>
          <w:color w:val="auto"/>
          <w:sz w:val="24"/>
        </w:rPr>
        <w:instrText xml:space="preserve"> SEQ </w:instrText>
      </w:r>
      <w:r>
        <w:rPr>
          <w:rFonts w:ascii="黑体" w:hAnsi="黑体" w:eastAsia="黑体" w:cs="黑体"/>
          <w:color w:val="auto"/>
          <w:sz w:val="24"/>
        </w:rPr>
        <w:instrText xml:space="preserve">表</w:instrText>
      </w:r>
      <w:r>
        <w:rPr>
          <w:rFonts w:eastAsia="Arial"/>
          <w:color w:val="auto"/>
          <w:sz w:val="24"/>
        </w:rPr>
        <w:instrText xml:space="preserve"> \* ARABIC </w:instrText>
      </w:r>
      <w:r>
        <w:rPr>
          <w:color w:val="auto"/>
        </w:rPr>
        <w:fldChar w:fldCharType="separate"/>
      </w:r>
      <w:r>
        <w:rPr>
          <w:rFonts w:eastAsia="Arial"/>
          <w:color w:val="auto"/>
          <w:sz w:val="24"/>
        </w:rPr>
        <w:t>4</w:t>
      </w:r>
      <w:r>
        <w:rPr>
          <w:color w:val="auto"/>
        </w:rPr>
        <w:fldChar w:fldCharType="end"/>
      </w:r>
      <w:r>
        <w:rPr>
          <w:rFonts w:ascii="黑体" w:hAnsi="黑体" w:eastAsia="黑体" w:cs="黑体"/>
          <w:color w:val="auto"/>
          <w:sz w:val="24"/>
        </w:rPr>
        <w:t>评分要点</w:t>
      </w:r>
    </w:p>
    <w:tbl>
      <w:tblPr>
        <w:tblStyle w:val="15"/>
        <w:tblW w:w="0" w:type="auto"/>
        <w:tblInd w:w="116" w:type="dxa"/>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Layout w:type="fixed"/>
        <w:tblCellMar>
          <w:top w:w="0" w:type="dxa"/>
          <w:left w:w="108" w:type="dxa"/>
          <w:bottom w:w="0" w:type="dxa"/>
          <w:right w:w="108" w:type="dxa"/>
        </w:tblCellMar>
      </w:tblPr>
      <w:tblGrid>
        <w:gridCol w:w="1200"/>
        <w:gridCol w:w="1995"/>
        <w:gridCol w:w="5040"/>
        <w:gridCol w:w="795"/>
      </w:tblGrid>
      <w:tr w14:paraId="7F0EBA58">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505" w:hRule="atLeast"/>
        </w:trPr>
        <w:tc>
          <w:tcPr>
            <w:tcW w:w="1200"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5BAFE4BB">
            <w:pPr>
              <w:snapToGrid/>
              <w:spacing w:line="240" w:lineRule="auto"/>
              <w:jc w:val="center"/>
              <w:rPr>
                <w:rFonts w:ascii="宋体" w:hAnsi="宋体" w:eastAsia="宋体"/>
                <w:b/>
                <w:bCs/>
                <w:color w:val="auto"/>
              </w:rPr>
            </w:pPr>
            <w:r>
              <w:rPr>
                <w:rFonts w:ascii="宋体" w:hAnsi="宋体" w:eastAsia="宋体" w:cs="仿宋GB"/>
                <w:b/>
                <w:bCs/>
                <w:color w:val="auto"/>
                <w:sz w:val="24"/>
              </w:rPr>
              <w:t>阶段</w:t>
            </w:r>
          </w:p>
        </w:tc>
        <w:tc>
          <w:tcPr>
            <w:tcW w:w="1995"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2B07552E">
            <w:pPr>
              <w:snapToGrid/>
              <w:spacing w:line="240" w:lineRule="auto"/>
              <w:jc w:val="center"/>
              <w:rPr>
                <w:rFonts w:ascii="宋体" w:hAnsi="宋体" w:eastAsia="宋体"/>
                <w:b/>
                <w:bCs/>
                <w:color w:val="auto"/>
              </w:rPr>
            </w:pPr>
            <w:r>
              <w:rPr>
                <w:rFonts w:ascii="宋体" w:hAnsi="宋体" w:eastAsia="宋体" w:cs="仿宋GB"/>
                <w:b/>
                <w:bCs/>
                <w:color w:val="auto"/>
                <w:sz w:val="24"/>
              </w:rPr>
              <w:t>模块</w:t>
            </w:r>
          </w:p>
        </w:tc>
        <w:tc>
          <w:tcPr>
            <w:tcW w:w="5040"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5917D93B">
            <w:pPr>
              <w:snapToGrid/>
              <w:spacing w:line="240" w:lineRule="auto"/>
              <w:jc w:val="center"/>
              <w:rPr>
                <w:rFonts w:ascii="宋体" w:hAnsi="宋体" w:eastAsia="宋体"/>
                <w:b/>
                <w:bCs/>
                <w:color w:val="auto"/>
              </w:rPr>
            </w:pPr>
            <w:r>
              <w:rPr>
                <w:rFonts w:ascii="宋体" w:hAnsi="宋体" w:eastAsia="宋体" w:cs="仿宋GB"/>
                <w:b/>
                <w:bCs/>
                <w:color w:val="auto"/>
                <w:sz w:val="24"/>
              </w:rPr>
              <w:t>评分要点</w:t>
            </w:r>
          </w:p>
        </w:tc>
        <w:tc>
          <w:tcPr>
            <w:tcW w:w="795"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25799464">
            <w:pPr>
              <w:snapToGrid/>
              <w:spacing w:line="240" w:lineRule="auto"/>
              <w:jc w:val="center"/>
              <w:rPr>
                <w:rFonts w:ascii="宋体" w:hAnsi="宋体" w:eastAsia="宋体"/>
                <w:b/>
                <w:bCs/>
                <w:color w:val="auto"/>
              </w:rPr>
            </w:pPr>
            <w:r>
              <w:rPr>
                <w:rFonts w:ascii="宋体" w:hAnsi="宋体" w:eastAsia="宋体" w:cs="仿宋GB"/>
                <w:b/>
                <w:bCs/>
                <w:color w:val="auto"/>
                <w:sz w:val="24"/>
              </w:rPr>
              <w:t>分值</w:t>
            </w:r>
          </w:p>
        </w:tc>
      </w:tr>
      <w:tr w14:paraId="2E60E4DF">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c>
          <w:tcPr>
            <w:tcW w:w="1200" w:type="dxa"/>
            <w:vMerge w:val="restart"/>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743F8D45">
            <w:pPr>
              <w:snapToGrid/>
              <w:spacing w:line="240" w:lineRule="auto"/>
              <w:jc w:val="center"/>
              <w:rPr>
                <w:rFonts w:ascii="宋体" w:hAnsi="宋体" w:eastAsia="宋体"/>
                <w:color w:val="auto"/>
              </w:rPr>
            </w:pPr>
            <w:r>
              <w:rPr>
                <w:rFonts w:ascii="宋体" w:hAnsi="宋体" w:eastAsia="宋体" w:cs="仿宋GB"/>
                <w:color w:val="auto"/>
                <w:sz w:val="24"/>
              </w:rPr>
              <w:t>实操阶段</w:t>
            </w:r>
          </w:p>
        </w:tc>
        <w:tc>
          <w:tcPr>
            <w:tcW w:w="1995"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25F5C8E0">
            <w:pPr>
              <w:snapToGrid/>
              <w:spacing w:line="240" w:lineRule="auto"/>
              <w:jc w:val="center"/>
              <w:rPr>
                <w:rFonts w:ascii="宋体" w:hAnsi="宋体" w:eastAsia="宋体"/>
                <w:color w:val="auto"/>
              </w:rPr>
            </w:pPr>
            <w:r>
              <w:rPr>
                <w:rFonts w:ascii="宋体" w:hAnsi="宋体" w:eastAsia="宋体" w:cs="仿宋GB"/>
                <w:color w:val="auto"/>
                <w:sz w:val="24"/>
              </w:rPr>
              <w:t>模块一：</w:t>
            </w:r>
          </w:p>
          <w:p w14:paraId="31D6F76F">
            <w:pPr>
              <w:snapToGrid/>
              <w:spacing w:line="240" w:lineRule="auto"/>
              <w:jc w:val="center"/>
              <w:rPr>
                <w:rFonts w:ascii="宋体" w:hAnsi="宋体" w:eastAsia="宋体"/>
                <w:color w:val="auto"/>
              </w:rPr>
            </w:pPr>
            <w:r>
              <w:rPr>
                <w:rFonts w:hint="eastAsia" w:ascii="宋体" w:hAnsi="宋体" w:eastAsia="宋体" w:cs="仿宋GB"/>
                <w:color w:val="auto"/>
                <w:sz w:val="24"/>
              </w:rPr>
              <w:t>工业数据建模</w:t>
            </w:r>
          </w:p>
        </w:tc>
        <w:tc>
          <w:tcPr>
            <w:tcW w:w="504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2700C4FD">
            <w:pPr>
              <w:snapToGrid/>
              <w:spacing w:line="240" w:lineRule="auto"/>
              <w:rPr>
                <w:rFonts w:ascii="宋体" w:hAnsi="宋体" w:eastAsia="宋体"/>
                <w:color w:val="auto"/>
              </w:rPr>
            </w:pPr>
            <w:r>
              <w:rPr>
                <w:rFonts w:hint="eastAsia" w:ascii="宋体" w:hAnsi="宋体" w:eastAsia="宋体" w:cs="仿宋GB"/>
                <w:color w:val="auto"/>
                <w:sz w:val="24"/>
              </w:rPr>
              <w:t>工业数据数字化建模完成，能显示测点的实时数据</w:t>
            </w:r>
            <w:r>
              <w:rPr>
                <w:rFonts w:ascii="宋体" w:hAnsi="宋体" w:eastAsia="宋体" w:cs="仿宋GB"/>
                <w:color w:val="auto"/>
                <w:sz w:val="24"/>
              </w:rPr>
              <w:t>。</w:t>
            </w:r>
          </w:p>
        </w:tc>
        <w:tc>
          <w:tcPr>
            <w:tcW w:w="795"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69C37AA9">
            <w:pPr>
              <w:snapToGrid/>
              <w:spacing w:line="240" w:lineRule="auto"/>
              <w:jc w:val="center"/>
              <w:rPr>
                <w:rFonts w:ascii="宋体" w:hAnsi="宋体" w:eastAsia="宋体"/>
                <w:color w:val="auto"/>
              </w:rPr>
            </w:pPr>
            <w:r>
              <w:rPr>
                <w:rFonts w:hint="eastAsia" w:ascii="宋体" w:hAnsi="宋体" w:eastAsia="宋体" w:cs="仿宋GB"/>
                <w:color w:val="auto"/>
                <w:sz w:val="24"/>
              </w:rPr>
              <w:t>20</w:t>
            </w:r>
            <w:r>
              <w:rPr>
                <w:rFonts w:ascii="宋体" w:hAnsi="宋体" w:eastAsia="宋体" w:cs="仿宋GB"/>
                <w:color w:val="auto"/>
                <w:sz w:val="24"/>
              </w:rPr>
              <w:t>分</w:t>
            </w:r>
          </w:p>
        </w:tc>
      </w:tr>
      <w:tr w14:paraId="4CC4DD9B">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c>
          <w:tcPr>
            <w:tcW w:w="1200" w:type="dxa"/>
            <w:vMerge w:val="continue"/>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5868F478">
            <w:pPr>
              <w:snapToGrid/>
              <w:spacing w:line="240" w:lineRule="auto"/>
              <w:rPr>
                <w:rFonts w:ascii="宋体" w:hAnsi="宋体" w:eastAsia="宋体"/>
                <w:color w:val="auto"/>
              </w:rPr>
            </w:pPr>
          </w:p>
        </w:tc>
        <w:tc>
          <w:tcPr>
            <w:tcW w:w="1995"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569B1B22">
            <w:pPr>
              <w:snapToGrid/>
              <w:spacing w:line="240" w:lineRule="auto"/>
              <w:jc w:val="center"/>
              <w:rPr>
                <w:rFonts w:ascii="宋体" w:hAnsi="宋体" w:eastAsia="宋体"/>
                <w:color w:val="auto"/>
              </w:rPr>
            </w:pPr>
            <w:r>
              <w:rPr>
                <w:rFonts w:ascii="宋体" w:hAnsi="宋体" w:eastAsia="宋体" w:cs="仿宋GB"/>
                <w:color w:val="auto"/>
                <w:sz w:val="24"/>
              </w:rPr>
              <w:t>模块二：</w:t>
            </w:r>
          </w:p>
          <w:p w14:paraId="3B99248B">
            <w:pPr>
              <w:snapToGrid/>
              <w:spacing w:line="240" w:lineRule="auto"/>
              <w:jc w:val="center"/>
              <w:rPr>
                <w:rFonts w:ascii="宋体" w:hAnsi="宋体" w:eastAsia="宋体"/>
                <w:color w:val="auto"/>
              </w:rPr>
            </w:pPr>
            <w:r>
              <w:rPr>
                <w:rFonts w:hint="eastAsia" w:ascii="宋体" w:hAnsi="宋体" w:eastAsia="宋体"/>
                <w:color w:val="auto"/>
              </w:rPr>
              <w:t>数据可视化分析</w:t>
            </w:r>
          </w:p>
        </w:tc>
        <w:tc>
          <w:tcPr>
            <w:tcW w:w="504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3C218C80">
            <w:pPr>
              <w:snapToGrid/>
              <w:spacing w:line="240" w:lineRule="auto"/>
              <w:rPr>
                <w:rFonts w:ascii="宋体" w:hAnsi="宋体" w:eastAsia="宋体"/>
                <w:color w:val="auto"/>
              </w:rPr>
            </w:pPr>
            <w:r>
              <w:rPr>
                <w:rFonts w:hint="eastAsia" w:ascii="宋体" w:hAnsi="宋体" w:eastAsia="宋体" w:cs="仿宋GB"/>
                <w:color w:val="auto"/>
                <w:sz w:val="24"/>
              </w:rPr>
              <w:t>通过可视化工具能准确使用图表展示与分析设备实时数据</w:t>
            </w:r>
            <w:r>
              <w:rPr>
                <w:rFonts w:ascii="宋体" w:hAnsi="宋体" w:eastAsia="宋体" w:cs="仿宋GB"/>
                <w:color w:val="auto"/>
                <w:sz w:val="24"/>
              </w:rPr>
              <w:t>。</w:t>
            </w:r>
          </w:p>
        </w:tc>
        <w:tc>
          <w:tcPr>
            <w:tcW w:w="795"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30BF0863">
            <w:pPr>
              <w:snapToGrid/>
              <w:spacing w:line="240" w:lineRule="auto"/>
              <w:jc w:val="center"/>
              <w:rPr>
                <w:rFonts w:ascii="宋体" w:hAnsi="宋体" w:eastAsia="宋体"/>
                <w:color w:val="auto"/>
              </w:rPr>
            </w:pPr>
            <w:r>
              <w:rPr>
                <w:rFonts w:hint="eastAsia" w:ascii="宋体" w:hAnsi="宋体" w:eastAsia="宋体" w:cs="仿宋GB"/>
                <w:color w:val="auto"/>
                <w:sz w:val="24"/>
              </w:rPr>
              <w:t>40</w:t>
            </w:r>
            <w:r>
              <w:rPr>
                <w:rFonts w:ascii="宋体" w:hAnsi="宋体" w:eastAsia="宋体" w:cs="仿宋GB"/>
                <w:color w:val="auto"/>
                <w:sz w:val="24"/>
              </w:rPr>
              <w:t>分</w:t>
            </w:r>
          </w:p>
        </w:tc>
      </w:tr>
      <w:tr w14:paraId="1EC01653">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c>
          <w:tcPr>
            <w:tcW w:w="1200" w:type="dxa"/>
            <w:vMerge w:val="continue"/>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521D7812">
            <w:pPr>
              <w:snapToGrid/>
              <w:spacing w:line="240" w:lineRule="auto"/>
              <w:rPr>
                <w:rFonts w:ascii="宋体" w:hAnsi="宋体" w:eastAsia="宋体"/>
                <w:color w:val="auto"/>
              </w:rPr>
            </w:pPr>
          </w:p>
        </w:tc>
        <w:tc>
          <w:tcPr>
            <w:tcW w:w="1995"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31FAAAA8">
            <w:pPr>
              <w:snapToGrid/>
              <w:spacing w:line="240" w:lineRule="auto"/>
              <w:jc w:val="center"/>
              <w:rPr>
                <w:rFonts w:ascii="宋体" w:hAnsi="宋体" w:eastAsia="宋体"/>
                <w:color w:val="auto"/>
              </w:rPr>
            </w:pPr>
            <w:r>
              <w:rPr>
                <w:rFonts w:ascii="宋体" w:hAnsi="宋体" w:eastAsia="宋体" w:cs="仿宋GB"/>
                <w:color w:val="auto"/>
                <w:sz w:val="24"/>
              </w:rPr>
              <w:t>模块三：</w:t>
            </w:r>
          </w:p>
          <w:p w14:paraId="16D40905">
            <w:pPr>
              <w:snapToGrid/>
              <w:spacing w:line="240" w:lineRule="auto"/>
              <w:jc w:val="center"/>
              <w:rPr>
                <w:rFonts w:ascii="宋体" w:hAnsi="宋体" w:eastAsia="宋体"/>
                <w:color w:val="auto"/>
              </w:rPr>
            </w:pPr>
            <w:r>
              <w:rPr>
                <w:rFonts w:hint="eastAsia" w:ascii="宋体" w:hAnsi="宋体" w:eastAsia="宋体" w:cs="仿宋GB"/>
                <w:color w:val="auto"/>
                <w:sz w:val="24"/>
              </w:rPr>
              <w:t>数据报警分析</w:t>
            </w:r>
          </w:p>
        </w:tc>
        <w:tc>
          <w:tcPr>
            <w:tcW w:w="504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6F913DE7">
            <w:pPr>
              <w:snapToGrid/>
              <w:spacing w:line="240" w:lineRule="auto"/>
              <w:rPr>
                <w:rFonts w:ascii="宋体" w:hAnsi="宋体" w:eastAsia="宋体"/>
                <w:color w:val="auto"/>
              </w:rPr>
            </w:pPr>
            <w:r>
              <w:rPr>
                <w:rFonts w:hint="eastAsia" w:ascii="宋体" w:hAnsi="宋体" w:eastAsia="宋体" w:cs="仿宋GB"/>
                <w:color w:val="auto"/>
                <w:sz w:val="24"/>
              </w:rPr>
              <w:t>正确创建设备指标报警规则，并完成报警数据的分析</w:t>
            </w:r>
            <w:r>
              <w:rPr>
                <w:rFonts w:ascii="宋体" w:hAnsi="宋体" w:eastAsia="宋体" w:cs="仿宋GB"/>
                <w:color w:val="auto"/>
                <w:sz w:val="24"/>
              </w:rPr>
              <w:t>。</w:t>
            </w:r>
          </w:p>
        </w:tc>
        <w:tc>
          <w:tcPr>
            <w:tcW w:w="795"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0A7B1D5E">
            <w:pPr>
              <w:snapToGrid/>
              <w:spacing w:line="240" w:lineRule="auto"/>
              <w:jc w:val="center"/>
              <w:rPr>
                <w:rFonts w:ascii="宋体" w:hAnsi="宋体" w:eastAsia="宋体"/>
                <w:color w:val="auto"/>
              </w:rPr>
            </w:pPr>
            <w:r>
              <w:rPr>
                <w:rFonts w:ascii="宋体" w:hAnsi="宋体" w:eastAsia="宋体" w:cs="仿宋GB"/>
                <w:color w:val="auto"/>
                <w:sz w:val="24"/>
              </w:rPr>
              <w:t>1</w:t>
            </w:r>
            <w:r>
              <w:rPr>
                <w:rFonts w:hint="eastAsia" w:ascii="宋体" w:hAnsi="宋体" w:eastAsia="宋体" w:cs="仿宋GB"/>
                <w:color w:val="auto"/>
                <w:sz w:val="24"/>
              </w:rPr>
              <w:t>0</w:t>
            </w:r>
            <w:r>
              <w:rPr>
                <w:rFonts w:ascii="宋体" w:hAnsi="宋体" w:eastAsia="宋体" w:cs="仿宋GB"/>
                <w:color w:val="auto"/>
                <w:sz w:val="24"/>
              </w:rPr>
              <w:t>分</w:t>
            </w:r>
          </w:p>
        </w:tc>
      </w:tr>
      <w:tr w14:paraId="07071835">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517" w:hRule="atLeast"/>
        </w:trPr>
        <w:tc>
          <w:tcPr>
            <w:tcW w:w="1200" w:type="dxa"/>
            <w:vMerge w:val="continue"/>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43F1E17B">
            <w:pPr>
              <w:snapToGrid/>
              <w:spacing w:line="240" w:lineRule="auto"/>
              <w:rPr>
                <w:rFonts w:ascii="宋体" w:hAnsi="宋体" w:eastAsia="宋体"/>
                <w:color w:val="auto"/>
              </w:rPr>
            </w:pPr>
          </w:p>
        </w:tc>
        <w:tc>
          <w:tcPr>
            <w:tcW w:w="1995"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42F0418F">
            <w:pPr>
              <w:snapToGrid/>
              <w:spacing w:line="240" w:lineRule="auto"/>
              <w:jc w:val="center"/>
              <w:rPr>
                <w:rFonts w:ascii="宋体" w:hAnsi="宋体" w:eastAsia="宋体"/>
                <w:color w:val="auto"/>
              </w:rPr>
            </w:pPr>
            <w:r>
              <w:rPr>
                <w:rFonts w:ascii="宋体" w:hAnsi="宋体" w:eastAsia="宋体" w:cs="仿宋GB"/>
                <w:color w:val="auto"/>
                <w:sz w:val="24"/>
              </w:rPr>
              <w:t>职业素养</w:t>
            </w:r>
          </w:p>
        </w:tc>
        <w:tc>
          <w:tcPr>
            <w:tcW w:w="504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76D551DA">
            <w:pPr>
              <w:snapToGrid/>
              <w:spacing w:line="240" w:lineRule="auto"/>
              <w:rPr>
                <w:rFonts w:ascii="宋体" w:hAnsi="宋体" w:eastAsia="宋体"/>
                <w:color w:val="auto"/>
              </w:rPr>
            </w:pPr>
            <w:r>
              <w:rPr>
                <w:rFonts w:ascii="宋体" w:hAnsi="宋体" w:eastAsia="宋体" w:cs="仿宋GB"/>
                <w:color w:val="auto"/>
                <w:sz w:val="24"/>
              </w:rPr>
              <w:t>参赛选手的参赛规范、文明竞赛。</w:t>
            </w:r>
          </w:p>
        </w:tc>
        <w:tc>
          <w:tcPr>
            <w:tcW w:w="795"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3AB77866">
            <w:pPr>
              <w:snapToGrid/>
              <w:spacing w:line="240" w:lineRule="auto"/>
              <w:jc w:val="center"/>
              <w:rPr>
                <w:rFonts w:ascii="宋体" w:hAnsi="宋体" w:eastAsia="宋体"/>
                <w:color w:val="auto"/>
              </w:rPr>
            </w:pPr>
            <w:r>
              <w:rPr>
                <w:rFonts w:ascii="宋体" w:hAnsi="宋体" w:eastAsia="宋体" w:cs="仿宋GB"/>
                <w:color w:val="auto"/>
                <w:sz w:val="24"/>
              </w:rPr>
              <w:t>10分</w:t>
            </w:r>
          </w:p>
        </w:tc>
      </w:tr>
    </w:tbl>
    <w:p w14:paraId="62579384">
      <w:pPr>
        <w:snapToGrid/>
        <w:spacing w:before="272" w:line="360" w:lineRule="auto"/>
        <w:ind w:left="6" w:right="85" w:firstLine="561"/>
        <w:jc w:val="both"/>
        <w:rPr>
          <w:color w:val="auto"/>
        </w:rPr>
      </w:pPr>
      <w:r>
        <w:rPr>
          <w:rFonts w:ascii="仿宋_GB2312" w:hAnsi="仿宋_GB2312" w:eastAsia="仿宋_GB2312" w:cs="仿宋_GB2312"/>
          <w:color w:val="auto"/>
          <w:spacing w:val="-3"/>
        </w:rPr>
        <w:t>实践操作由裁判按照表4评分要点评分。</w:t>
      </w:r>
    </w:p>
    <w:p w14:paraId="7FAD27E3">
      <w:pPr>
        <w:pStyle w:val="3"/>
        <w:snapToGrid/>
        <w:spacing w:before="447" w:line="192" w:lineRule="auto"/>
        <w:ind w:firstLine="607"/>
        <w:rPr>
          <w:rFonts w:hint="eastAsia"/>
          <w:color w:val="auto"/>
        </w:rPr>
      </w:pPr>
      <w:bookmarkStart w:id="21" w:name="_Toc516039157"/>
      <w:r>
        <w:rPr>
          <w:rFonts w:ascii="楷体" w:hAnsi="楷体" w:eastAsia="楷体" w:cs="楷体"/>
          <w:color w:val="auto"/>
          <w:sz w:val="30"/>
        </w:rPr>
        <w:t>（四）技术规范</w:t>
      </w:r>
      <w:bookmarkEnd w:id="21"/>
    </w:p>
    <w:p w14:paraId="2C519832">
      <w:pPr>
        <w:snapToGrid/>
        <w:spacing w:before="272" w:line="360" w:lineRule="auto"/>
        <w:ind w:left="6" w:right="85" w:firstLine="561"/>
        <w:rPr>
          <w:rFonts w:ascii="仿宋_GB2312" w:hAnsi="仿宋_GB2312" w:eastAsia="仿宋_GB2312" w:cs="仿宋_GB2312"/>
          <w:color w:val="auto"/>
          <w:spacing w:val="-3"/>
        </w:rPr>
      </w:pPr>
      <w:r>
        <w:fldChar w:fldCharType="begin"/>
      </w:r>
      <w:r>
        <w:instrText xml:space="preserve"> HYPERLINK "https://std.samr.gov.cn/gb/search/gbDetailed?id=F159DFC2A90347EFE05397BE0A0AF334" \l "tdsub" \t "dlf" </w:instrText>
      </w:r>
      <w:r>
        <w:fldChar w:fldCharType="separate"/>
      </w:r>
      <w:r>
        <w:rPr>
          <w:rFonts w:ascii="仿宋_GB2312" w:hAnsi="仿宋_GB2312" w:eastAsia="仿宋_GB2312" w:cs="仿宋_GB2312"/>
          <w:color w:val="auto"/>
          <w:spacing w:val="-3"/>
        </w:rPr>
        <w:t>GB/T 42128-2022</w:t>
      </w:r>
      <w:r>
        <w:rPr>
          <w:rFonts w:ascii="仿宋_GB2312" w:hAnsi="仿宋_GB2312" w:eastAsia="仿宋_GB2312" w:cs="仿宋_GB2312"/>
          <w:color w:val="auto"/>
          <w:spacing w:val="-3"/>
        </w:rPr>
        <w:fldChar w:fldCharType="end"/>
      </w:r>
      <w:r>
        <w:rPr>
          <w:rFonts w:ascii="仿宋_GB2312" w:hAnsi="仿宋_GB2312" w:eastAsia="仿宋_GB2312" w:cs="仿宋_GB2312"/>
          <w:color w:val="auto"/>
          <w:spacing w:val="-3"/>
        </w:rPr>
        <w:t xml:space="preserve"> 智能制造</w:t>
      </w:r>
      <w:r>
        <w:rPr>
          <w:rFonts w:ascii="仿宋_GB2312" w:hAnsi="仿宋_GB2312" w:eastAsia="仿宋_GB2312" w:cs="仿宋_GB2312"/>
          <w:color w:val="FF0000"/>
          <w:spacing w:val="-3"/>
        </w:rPr>
        <w:t> </w:t>
      </w:r>
      <w:r>
        <w:rPr>
          <w:rFonts w:ascii="仿宋_GB2312" w:hAnsi="仿宋_GB2312" w:eastAsia="仿宋_GB2312" w:cs="仿宋_GB2312"/>
          <w:color w:val="auto"/>
          <w:spacing w:val="-3"/>
        </w:rPr>
        <w:t>工业数据</w:t>
      </w:r>
      <w:r>
        <w:rPr>
          <w:rFonts w:ascii="仿宋_GB2312" w:hAnsi="仿宋_GB2312" w:eastAsia="仿宋_GB2312" w:cs="仿宋_GB2312"/>
          <w:color w:val="FF0000"/>
          <w:spacing w:val="-3"/>
        </w:rPr>
        <w:t> </w:t>
      </w:r>
      <w:r>
        <w:rPr>
          <w:rFonts w:ascii="仿宋_GB2312" w:hAnsi="仿宋_GB2312" w:eastAsia="仿宋_GB2312" w:cs="仿宋_GB2312"/>
          <w:color w:val="auto"/>
          <w:spacing w:val="-3"/>
        </w:rPr>
        <w:t>分类原则</w:t>
      </w:r>
    </w:p>
    <w:p w14:paraId="1DFAC68C">
      <w:pPr>
        <w:snapToGrid/>
        <w:spacing w:before="272" w:line="360" w:lineRule="auto"/>
        <w:ind w:left="6" w:right="85" w:firstLine="561"/>
        <w:rPr>
          <w:rFonts w:ascii="仿宋_GB2312" w:hAnsi="仿宋_GB2312" w:eastAsia="仿宋_GB2312" w:cs="仿宋_GB2312"/>
          <w:color w:val="auto"/>
          <w:spacing w:val="-3"/>
        </w:rPr>
      </w:pPr>
      <w:r>
        <w:fldChar w:fldCharType="begin"/>
      </w:r>
      <w:r>
        <w:instrText xml:space="preserve"> HYPERLINK "https://std.samr.gov.cn/gb/search/gbDetailed?id=F159DFC2A89F47EFE05397BE0A0AF334" \l "tdsub" \t "dlf" </w:instrText>
      </w:r>
      <w:r>
        <w:fldChar w:fldCharType="separate"/>
      </w:r>
      <w:r>
        <w:rPr>
          <w:rFonts w:ascii="仿宋_GB2312" w:hAnsi="仿宋_GB2312" w:eastAsia="仿宋_GB2312" w:cs="仿宋_GB2312"/>
          <w:color w:val="auto"/>
          <w:spacing w:val="-3"/>
        </w:rPr>
        <w:t>GB/T 42203-2022</w:t>
      </w:r>
      <w:r>
        <w:rPr>
          <w:rFonts w:ascii="仿宋_GB2312" w:hAnsi="仿宋_GB2312" w:eastAsia="仿宋_GB2312" w:cs="仿宋_GB2312"/>
          <w:color w:val="auto"/>
          <w:spacing w:val="-3"/>
        </w:rPr>
        <w:fldChar w:fldCharType="end"/>
      </w:r>
      <w:r>
        <w:rPr>
          <w:rFonts w:ascii="仿宋_GB2312" w:hAnsi="仿宋_GB2312" w:eastAsia="仿宋_GB2312" w:cs="仿宋_GB2312"/>
          <w:color w:val="auto"/>
          <w:spacing w:val="-3"/>
        </w:rPr>
        <w:t xml:space="preserve"> 智能制造</w:t>
      </w:r>
      <w:r>
        <w:rPr>
          <w:rFonts w:ascii="仿宋_GB2312" w:hAnsi="仿宋_GB2312" w:eastAsia="仿宋_GB2312" w:cs="仿宋_GB2312"/>
          <w:color w:val="FF0000"/>
          <w:spacing w:val="-3"/>
        </w:rPr>
        <w:t> </w:t>
      </w:r>
      <w:r>
        <w:rPr>
          <w:rFonts w:ascii="仿宋_GB2312" w:hAnsi="仿宋_GB2312" w:eastAsia="仿宋_GB2312" w:cs="仿宋_GB2312"/>
          <w:color w:val="auto"/>
          <w:spacing w:val="-3"/>
        </w:rPr>
        <w:t>工业数据</w:t>
      </w:r>
      <w:r>
        <w:rPr>
          <w:rFonts w:ascii="仿宋_GB2312" w:hAnsi="仿宋_GB2312" w:eastAsia="仿宋_GB2312" w:cs="仿宋_GB2312"/>
          <w:color w:val="FF0000"/>
          <w:spacing w:val="-3"/>
        </w:rPr>
        <w:t> </w:t>
      </w:r>
      <w:r>
        <w:rPr>
          <w:rFonts w:ascii="仿宋_GB2312" w:hAnsi="仿宋_GB2312" w:eastAsia="仿宋_GB2312" w:cs="仿宋_GB2312"/>
          <w:color w:val="auto"/>
          <w:spacing w:val="-3"/>
        </w:rPr>
        <w:t>云端适配规范</w:t>
      </w:r>
    </w:p>
    <w:p w14:paraId="6E1AB8A4">
      <w:pPr>
        <w:snapToGrid/>
        <w:spacing w:before="272" w:line="360" w:lineRule="auto"/>
        <w:ind w:left="6" w:right="85" w:firstLine="561"/>
        <w:rPr>
          <w:rFonts w:ascii="仿宋_GB2312" w:hAnsi="仿宋_GB2312" w:eastAsia="仿宋_GB2312" w:cs="仿宋_GB2312"/>
          <w:color w:val="auto"/>
          <w:spacing w:val="-3"/>
        </w:rPr>
      </w:pPr>
      <w:r>
        <w:fldChar w:fldCharType="begin"/>
      </w:r>
      <w:r>
        <w:instrText xml:space="preserve"> HYPERLINK "https://std.samr.gov.cn/gb/search/gbDetailed?id=CE1E6A1DD4B058F6E05397BE0A0A68DF" \l "tdsub" \t "dlf" </w:instrText>
      </w:r>
      <w:r>
        <w:fldChar w:fldCharType="separate"/>
      </w:r>
      <w:r>
        <w:rPr>
          <w:rFonts w:ascii="仿宋_GB2312" w:hAnsi="仿宋_GB2312" w:eastAsia="仿宋_GB2312" w:cs="仿宋_GB2312"/>
          <w:color w:val="auto"/>
          <w:spacing w:val="-3"/>
        </w:rPr>
        <w:t>GB/T 40693-2021</w:t>
      </w:r>
      <w:r>
        <w:rPr>
          <w:rFonts w:ascii="仿宋_GB2312" w:hAnsi="仿宋_GB2312" w:eastAsia="仿宋_GB2312" w:cs="仿宋_GB2312"/>
          <w:color w:val="auto"/>
          <w:spacing w:val="-3"/>
        </w:rPr>
        <w:fldChar w:fldCharType="end"/>
      </w:r>
      <w:r>
        <w:rPr>
          <w:rFonts w:ascii="仿宋_GB2312" w:hAnsi="仿宋_GB2312" w:eastAsia="仿宋_GB2312" w:cs="仿宋_GB2312"/>
          <w:color w:val="auto"/>
          <w:spacing w:val="-3"/>
        </w:rPr>
        <w:t xml:space="preserve"> 智能制造</w:t>
      </w:r>
      <w:r>
        <w:rPr>
          <w:rFonts w:ascii="仿宋_GB2312" w:hAnsi="仿宋_GB2312" w:eastAsia="仿宋_GB2312" w:cs="仿宋_GB2312"/>
          <w:color w:val="FF0000"/>
          <w:spacing w:val="-3"/>
        </w:rPr>
        <w:t> </w:t>
      </w:r>
      <w:r>
        <w:rPr>
          <w:rFonts w:ascii="仿宋_GB2312" w:hAnsi="仿宋_GB2312" w:eastAsia="仿宋_GB2312" w:cs="仿宋_GB2312"/>
          <w:color w:val="auto"/>
          <w:spacing w:val="-3"/>
        </w:rPr>
        <w:t>工业云服务</w:t>
      </w:r>
      <w:r>
        <w:rPr>
          <w:rFonts w:ascii="仿宋_GB2312" w:hAnsi="仿宋_GB2312" w:eastAsia="仿宋_GB2312" w:cs="仿宋_GB2312"/>
          <w:color w:val="FF0000"/>
          <w:spacing w:val="-3"/>
        </w:rPr>
        <w:t> </w:t>
      </w:r>
      <w:r>
        <w:rPr>
          <w:rFonts w:ascii="仿宋_GB2312" w:hAnsi="仿宋_GB2312" w:eastAsia="仿宋_GB2312" w:cs="仿宋_GB2312"/>
          <w:color w:val="auto"/>
          <w:spacing w:val="-3"/>
        </w:rPr>
        <w:t>数据管理通用要求</w:t>
      </w:r>
    </w:p>
    <w:p w14:paraId="4654B9F2">
      <w:pPr>
        <w:snapToGrid/>
        <w:spacing w:before="272" w:line="360" w:lineRule="auto"/>
        <w:ind w:left="6" w:right="85" w:firstLine="561"/>
        <w:rPr>
          <w:color w:val="auto"/>
        </w:rPr>
      </w:pPr>
      <w:r>
        <w:rPr>
          <w:rFonts w:ascii="仿宋_GB2312" w:hAnsi="仿宋_GB2312" w:eastAsia="仿宋_GB2312" w:cs="仿宋_GB2312"/>
          <w:color w:val="auto"/>
          <w:spacing w:val="-3"/>
        </w:rPr>
        <w:t>GB/T 38672-2020 信息技术 大数据接口基本要求</w:t>
      </w:r>
    </w:p>
    <w:p w14:paraId="2D74079C">
      <w:pPr>
        <w:snapToGrid/>
        <w:spacing w:before="272" w:line="360" w:lineRule="auto"/>
        <w:ind w:left="6" w:right="85" w:firstLine="561"/>
        <w:rPr>
          <w:color w:val="auto"/>
        </w:rPr>
      </w:pPr>
      <w:r>
        <w:rPr>
          <w:rFonts w:ascii="仿宋_GB2312" w:hAnsi="仿宋_GB2312" w:eastAsia="仿宋_GB2312" w:cs="仿宋_GB2312"/>
          <w:color w:val="auto"/>
          <w:spacing w:val="-3"/>
        </w:rPr>
        <w:t>GB/T 38673-2020 信息技术 大数据大数据系统基本要求</w:t>
      </w:r>
    </w:p>
    <w:p w14:paraId="55534C2F">
      <w:pPr>
        <w:snapToGrid/>
        <w:spacing w:before="272" w:line="360" w:lineRule="auto"/>
        <w:ind w:left="6" w:right="85" w:firstLine="561"/>
        <w:rPr>
          <w:color w:val="auto"/>
        </w:rPr>
      </w:pPr>
      <w:r>
        <w:rPr>
          <w:rFonts w:ascii="仿宋_GB2312" w:hAnsi="仿宋_GB2312" w:eastAsia="仿宋_GB2312" w:cs="仿宋_GB2312"/>
          <w:color w:val="auto"/>
          <w:spacing w:val="-3"/>
        </w:rPr>
        <w:t>GB/T 38676-2020 信息技术 大数据存储与处理系统功能测试要求</w:t>
      </w:r>
    </w:p>
    <w:p w14:paraId="54E79BF4">
      <w:pPr>
        <w:snapToGrid/>
        <w:spacing w:before="272" w:line="360" w:lineRule="auto"/>
        <w:ind w:left="6" w:right="85" w:firstLine="561"/>
        <w:rPr>
          <w:color w:val="auto"/>
        </w:rPr>
      </w:pPr>
      <w:r>
        <w:rPr>
          <w:rFonts w:ascii="仿宋_GB2312" w:hAnsi="仿宋_GB2312" w:eastAsia="仿宋_GB2312" w:cs="仿宋_GB2312"/>
          <w:color w:val="auto"/>
          <w:spacing w:val="-3"/>
        </w:rPr>
        <w:t>GB/T 38643-2020 信息技术 大数据分析系统功能测试要求</w:t>
      </w:r>
    </w:p>
    <w:p w14:paraId="79D557B2">
      <w:pPr>
        <w:snapToGrid/>
        <w:spacing w:before="272" w:line="360" w:lineRule="auto"/>
        <w:ind w:left="6" w:right="85" w:firstLine="561"/>
        <w:rPr>
          <w:color w:val="auto"/>
        </w:rPr>
      </w:pPr>
      <w:r>
        <w:rPr>
          <w:rFonts w:ascii="仿宋_GB2312" w:hAnsi="仿宋_GB2312" w:eastAsia="仿宋_GB2312" w:cs="仿宋_GB2312"/>
          <w:color w:val="auto"/>
          <w:spacing w:val="-3"/>
        </w:rPr>
        <w:t>GB/T 38675-2020 信息技术 大数据计算系统通用要求</w:t>
      </w:r>
    </w:p>
    <w:p w14:paraId="6B9EBBEA">
      <w:pPr>
        <w:snapToGrid/>
        <w:spacing w:before="272" w:line="360" w:lineRule="auto"/>
        <w:ind w:left="6" w:right="85" w:firstLine="561"/>
        <w:rPr>
          <w:color w:val="auto"/>
        </w:rPr>
      </w:pPr>
      <w:r>
        <w:rPr>
          <w:rFonts w:ascii="仿宋_GB2312" w:hAnsi="仿宋_GB2312" w:eastAsia="仿宋_GB2312" w:cs="仿宋_GB2312"/>
          <w:color w:val="auto"/>
          <w:spacing w:val="-3"/>
        </w:rPr>
        <w:t>GB/T 38633-2020 信息技术 大数据系统运维和管理功能要求</w:t>
      </w:r>
    </w:p>
    <w:p w14:paraId="27012888">
      <w:pPr>
        <w:snapToGrid/>
        <w:spacing w:before="272" w:line="360" w:lineRule="auto"/>
        <w:ind w:left="6" w:right="85" w:firstLine="561"/>
        <w:rPr>
          <w:rFonts w:ascii="仿宋_GB2312" w:hAnsi="仿宋_GB2312" w:eastAsia="仿宋_GB2312" w:cs="仿宋_GB2312"/>
          <w:color w:val="auto"/>
          <w:spacing w:val="-3"/>
        </w:rPr>
      </w:pPr>
      <w:r>
        <w:fldChar w:fldCharType="begin"/>
      </w:r>
      <w:r>
        <w:instrText xml:space="preserve"> HYPERLINK "https://std.samr.gov.cn/gb/search/gbDetailed?id=F159DFC2A90247EFE05397BE0A0AF334" \l "tdsub" \t "dlf" </w:instrText>
      </w:r>
      <w:r>
        <w:fldChar w:fldCharType="separate"/>
      </w:r>
      <w:r>
        <w:rPr>
          <w:rFonts w:ascii="仿宋_GB2312" w:hAnsi="仿宋_GB2312" w:eastAsia="仿宋_GB2312" w:cs="仿宋_GB2312"/>
          <w:color w:val="auto"/>
          <w:spacing w:val="-3"/>
        </w:rPr>
        <w:t>GB/T 42127-2022</w:t>
      </w:r>
      <w:r>
        <w:rPr>
          <w:rFonts w:ascii="仿宋_GB2312" w:hAnsi="仿宋_GB2312" w:eastAsia="仿宋_GB2312" w:cs="仿宋_GB2312"/>
          <w:color w:val="auto"/>
          <w:spacing w:val="-3"/>
        </w:rPr>
        <w:fldChar w:fldCharType="end"/>
      </w:r>
      <w:r>
        <w:rPr>
          <w:rFonts w:ascii="仿宋_GB2312" w:hAnsi="仿宋_GB2312" w:eastAsia="仿宋_GB2312" w:cs="仿宋_GB2312"/>
          <w:color w:val="auto"/>
          <w:spacing w:val="-3"/>
        </w:rPr>
        <w:t xml:space="preserve"> 智能制造</w:t>
      </w:r>
      <w:r>
        <w:rPr>
          <w:rFonts w:ascii="仿宋_GB2312" w:hAnsi="仿宋_GB2312" w:eastAsia="仿宋_GB2312" w:cs="仿宋_GB2312"/>
          <w:color w:val="FF0000"/>
          <w:spacing w:val="-3"/>
        </w:rPr>
        <w:t> </w:t>
      </w:r>
      <w:r>
        <w:rPr>
          <w:rFonts w:ascii="仿宋_GB2312" w:hAnsi="仿宋_GB2312" w:eastAsia="仿宋_GB2312" w:cs="仿宋_GB2312"/>
          <w:color w:val="auto"/>
          <w:spacing w:val="-3"/>
        </w:rPr>
        <w:t>工业数据</w:t>
      </w:r>
      <w:r>
        <w:rPr>
          <w:rFonts w:ascii="仿宋_GB2312" w:hAnsi="仿宋_GB2312" w:eastAsia="仿宋_GB2312" w:cs="仿宋_GB2312"/>
          <w:color w:val="FF0000"/>
          <w:spacing w:val="-3"/>
        </w:rPr>
        <w:t> </w:t>
      </w:r>
      <w:r>
        <w:rPr>
          <w:rFonts w:ascii="仿宋_GB2312" w:hAnsi="仿宋_GB2312" w:eastAsia="仿宋_GB2312" w:cs="仿宋_GB2312"/>
          <w:color w:val="auto"/>
          <w:spacing w:val="-3"/>
        </w:rPr>
        <w:t>采集规范</w:t>
      </w:r>
    </w:p>
    <w:p w14:paraId="218D668E">
      <w:pPr>
        <w:snapToGrid/>
        <w:spacing w:before="272" w:line="360" w:lineRule="auto"/>
        <w:ind w:left="6" w:right="85" w:firstLine="561"/>
        <w:rPr>
          <w:rFonts w:ascii="仿宋_GB2312" w:hAnsi="仿宋_GB2312" w:eastAsia="仿宋_GB2312" w:cs="仿宋_GB2312"/>
          <w:color w:val="auto"/>
          <w:spacing w:val="-3"/>
        </w:rPr>
      </w:pPr>
      <w:r>
        <w:fldChar w:fldCharType="begin"/>
      </w:r>
      <w:r>
        <w:instrText xml:space="preserve"> HYPERLINK "https://std.samr.gov.cn/gb/search/gbDetailed?id=B4C25880C2E31CB3E05397BE0A0A92D0" \l "tdsub" \t "dlf" </w:instrText>
      </w:r>
      <w:r>
        <w:fldChar w:fldCharType="separate"/>
      </w:r>
      <w:r>
        <w:rPr>
          <w:rFonts w:ascii="仿宋_GB2312" w:hAnsi="仿宋_GB2312" w:eastAsia="仿宋_GB2312" w:cs="仿宋_GB2312"/>
          <w:color w:val="auto"/>
          <w:spacing w:val="-3"/>
        </w:rPr>
        <w:t>GB/T 39400-2020</w:t>
      </w:r>
      <w:r>
        <w:rPr>
          <w:rFonts w:ascii="仿宋_GB2312" w:hAnsi="仿宋_GB2312" w:eastAsia="仿宋_GB2312" w:cs="仿宋_GB2312"/>
          <w:color w:val="auto"/>
          <w:spacing w:val="-3"/>
        </w:rPr>
        <w:fldChar w:fldCharType="end"/>
      </w:r>
      <w:r>
        <w:rPr>
          <w:rFonts w:ascii="仿宋_GB2312" w:hAnsi="仿宋_GB2312" w:eastAsia="仿宋_GB2312" w:cs="仿宋_GB2312"/>
          <w:color w:val="auto"/>
          <w:spacing w:val="-3"/>
        </w:rPr>
        <w:t xml:space="preserve"> 工业数据质量 通用技术规范</w:t>
      </w:r>
    </w:p>
    <w:p w14:paraId="33498004">
      <w:pPr>
        <w:snapToGrid/>
        <w:spacing w:before="272" w:line="360" w:lineRule="auto"/>
        <w:ind w:left="6" w:right="85" w:firstLine="561"/>
        <w:rPr>
          <w:rFonts w:ascii="仿宋_GB2312" w:hAnsi="仿宋_GB2312" w:eastAsia="仿宋_GB2312" w:cs="仿宋_GB2312"/>
          <w:color w:val="auto"/>
          <w:spacing w:val="-3"/>
        </w:rPr>
      </w:pPr>
      <w:r>
        <w:fldChar w:fldCharType="begin"/>
      </w:r>
      <w:r>
        <w:instrText xml:space="preserve"> HYPERLINK "https://std.samr.gov.cn/gb/search/gbDetailed?id=EB58F4DA923CB2A2E05397BE0A0A7D33" \l "tdsub" \t "dlf" </w:instrText>
      </w:r>
      <w:r>
        <w:fldChar w:fldCharType="separate"/>
      </w:r>
      <w:r>
        <w:rPr>
          <w:rFonts w:ascii="仿宋_GB2312" w:hAnsi="仿宋_GB2312" w:eastAsia="仿宋_GB2312" w:cs="仿宋_GB2312"/>
          <w:color w:val="auto"/>
          <w:spacing w:val="-3"/>
        </w:rPr>
        <w:t>GB/T 41778-2022</w:t>
      </w:r>
      <w:r>
        <w:rPr>
          <w:rFonts w:ascii="仿宋_GB2312" w:hAnsi="仿宋_GB2312" w:eastAsia="仿宋_GB2312" w:cs="仿宋_GB2312"/>
          <w:color w:val="auto"/>
          <w:spacing w:val="-3"/>
        </w:rPr>
        <w:fldChar w:fldCharType="end"/>
      </w:r>
      <w:r>
        <w:rPr>
          <w:rFonts w:ascii="仿宋_GB2312" w:hAnsi="仿宋_GB2312" w:eastAsia="仿宋_GB2312" w:cs="仿宋_GB2312"/>
          <w:color w:val="auto"/>
          <w:spacing w:val="-3"/>
        </w:rPr>
        <w:t xml:space="preserve"> 信息技术</w:t>
      </w:r>
      <w:r>
        <w:rPr>
          <w:rFonts w:ascii="仿宋_GB2312" w:hAnsi="仿宋_GB2312" w:eastAsia="仿宋_GB2312" w:cs="仿宋_GB2312"/>
          <w:color w:val="FF0000"/>
          <w:spacing w:val="-3"/>
        </w:rPr>
        <w:t> </w:t>
      </w:r>
      <w:r>
        <w:rPr>
          <w:rFonts w:ascii="仿宋_GB2312" w:hAnsi="仿宋_GB2312" w:eastAsia="仿宋_GB2312" w:cs="仿宋_GB2312"/>
          <w:color w:val="auto"/>
          <w:spacing w:val="-3"/>
        </w:rPr>
        <w:t>工业大数据</w:t>
      </w:r>
      <w:r>
        <w:rPr>
          <w:rFonts w:ascii="仿宋_GB2312" w:hAnsi="仿宋_GB2312" w:eastAsia="仿宋_GB2312" w:cs="仿宋_GB2312"/>
          <w:color w:val="FF0000"/>
          <w:spacing w:val="-3"/>
        </w:rPr>
        <w:t> </w:t>
      </w:r>
      <w:r>
        <w:rPr>
          <w:rFonts w:ascii="仿宋_GB2312" w:hAnsi="仿宋_GB2312" w:eastAsia="仿宋_GB2312" w:cs="仿宋_GB2312"/>
          <w:color w:val="auto"/>
          <w:spacing w:val="-3"/>
        </w:rPr>
        <w:t>术语</w:t>
      </w:r>
    </w:p>
    <w:p w14:paraId="016B0EFA">
      <w:pPr>
        <w:snapToGrid/>
        <w:spacing w:before="272" w:line="360" w:lineRule="auto"/>
        <w:ind w:left="6" w:right="85" w:firstLine="561"/>
        <w:rPr>
          <w:rFonts w:ascii="仿宋_GB2312" w:hAnsi="仿宋_GB2312" w:eastAsia="仿宋_GB2312" w:cs="仿宋_GB2312"/>
          <w:color w:val="auto"/>
          <w:spacing w:val="-3"/>
        </w:rPr>
      </w:pPr>
      <w:r>
        <w:fldChar w:fldCharType="begin"/>
      </w:r>
      <w:r>
        <w:instrText xml:space="preserve"> HYPERLINK "https://std.samr.gov.cn/gb/search/gbDetailed?id=F159DFC2A90447EFE05397BE0A0AF334" \l "tdsub" \t "dlf" </w:instrText>
      </w:r>
      <w:r>
        <w:fldChar w:fldCharType="separate"/>
      </w:r>
      <w:r>
        <w:rPr>
          <w:rFonts w:ascii="仿宋_GB2312" w:hAnsi="仿宋_GB2312" w:eastAsia="仿宋_GB2312" w:cs="仿宋_GB2312"/>
          <w:color w:val="auto"/>
          <w:spacing w:val="-3"/>
        </w:rPr>
        <w:t>GB/T 42130-2022</w:t>
      </w:r>
      <w:r>
        <w:rPr>
          <w:rFonts w:ascii="仿宋_GB2312" w:hAnsi="仿宋_GB2312" w:eastAsia="仿宋_GB2312" w:cs="仿宋_GB2312"/>
          <w:color w:val="auto"/>
          <w:spacing w:val="-3"/>
        </w:rPr>
        <w:fldChar w:fldCharType="end"/>
      </w:r>
      <w:r>
        <w:rPr>
          <w:rFonts w:ascii="仿宋_GB2312" w:hAnsi="仿宋_GB2312" w:eastAsia="仿宋_GB2312" w:cs="仿宋_GB2312"/>
          <w:color w:val="auto"/>
          <w:spacing w:val="-3"/>
        </w:rPr>
        <w:t xml:space="preserve"> 智能制造</w:t>
      </w:r>
      <w:r>
        <w:rPr>
          <w:rFonts w:ascii="仿宋_GB2312" w:hAnsi="仿宋_GB2312" w:eastAsia="仿宋_GB2312" w:cs="仿宋_GB2312"/>
          <w:color w:val="FF0000"/>
          <w:spacing w:val="-3"/>
        </w:rPr>
        <w:t> </w:t>
      </w:r>
      <w:r>
        <w:rPr>
          <w:rFonts w:ascii="仿宋_GB2312" w:hAnsi="仿宋_GB2312" w:eastAsia="仿宋_GB2312" w:cs="仿宋_GB2312"/>
          <w:color w:val="auto"/>
          <w:spacing w:val="-3"/>
        </w:rPr>
        <w:t>工业大数据系统功能要求</w:t>
      </w:r>
    </w:p>
    <w:p w14:paraId="0A9A6BB6">
      <w:pPr>
        <w:snapToGrid/>
        <w:spacing w:before="272" w:line="360" w:lineRule="auto"/>
        <w:ind w:left="6" w:right="85" w:firstLine="561"/>
        <w:rPr>
          <w:color w:val="auto"/>
        </w:rPr>
      </w:pPr>
      <w:r>
        <w:rPr>
          <w:rFonts w:ascii="仿宋_GB2312" w:hAnsi="仿宋_GB2312" w:eastAsia="仿宋_GB2312" w:cs="仿宋_GB2312"/>
          <w:color w:val="auto"/>
          <w:spacing w:val="-3"/>
        </w:rPr>
        <w:t xml:space="preserve">职业素养与安全要求： </w:t>
      </w:r>
    </w:p>
    <w:p w14:paraId="51BCDCE7">
      <w:pPr>
        <w:snapToGrid/>
        <w:spacing w:before="272" w:line="360" w:lineRule="auto"/>
        <w:ind w:left="6" w:right="85" w:firstLine="561"/>
        <w:rPr>
          <w:color w:val="auto"/>
        </w:rPr>
      </w:pPr>
      <w:r>
        <w:rPr>
          <w:rFonts w:ascii="仿宋_GB2312" w:hAnsi="仿宋_GB2312" w:eastAsia="仿宋_GB2312" w:cs="仿宋_GB2312"/>
          <w:color w:val="auto"/>
          <w:spacing w:val="-3"/>
        </w:rPr>
        <w:t>严格遵循相关职业素养要求及安全规范，安全文明参赛；操作规范；</w:t>
      </w:r>
    </w:p>
    <w:p w14:paraId="2E9F7009">
      <w:pPr>
        <w:snapToGrid/>
        <w:spacing w:before="272" w:line="360" w:lineRule="auto"/>
        <w:ind w:left="6" w:right="85" w:firstLine="561"/>
        <w:rPr>
          <w:color w:val="auto"/>
        </w:rPr>
      </w:pPr>
      <w:r>
        <w:rPr>
          <w:rFonts w:ascii="仿宋_GB2312" w:hAnsi="仿宋_GB2312" w:eastAsia="仿宋_GB2312" w:cs="仿宋_GB2312"/>
          <w:color w:val="auto"/>
          <w:spacing w:val="-3"/>
        </w:rPr>
        <w:t>工具摆放整齐；着装规范；资料归档完整等。</w:t>
      </w:r>
    </w:p>
    <w:p w14:paraId="14E9311B">
      <w:pPr>
        <w:pStyle w:val="2"/>
        <w:snapToGrid/>
        <w:spacing w:before="450" w:line="185" w:lineRule="auto"/>
        <w:rPr>
          <w:rFonts w:hint="eastAsia"/>
          <w:color w:val="auto"/>
        </w:rPr>
      </w:pPr>
      <w:bookmarkStart w:id="22" w:name="_Toc1531145113"/>
      <w:r>
        <w:rPr>
          <w:rFonts w:ascii="黑体" w:hAnsi="黑体" w:eastAsia="黑体" w:cs="黑体"/>
          <w:color w:val="auto"/>
          <w:sz w:val="30"/>
        </w:rPr>
        <w:t>十、大赛平台说明</w:t>
      </w:r>
      <w:bookmarkEnd w:id="22"/>
    </w:p>
    <w:p w14:paraId="5A2242AD">
      <w:pPr>
        <w:snapToGrid/>
        <w:spacing w:line="240" w:lineRule="auto"/>
        <w:jc w:val="center"/>
        <w:rPr>
          <w:rFonts w:ascii="宋体" w:hAnsi="宋体" w:eastAsia="宋体" w:cs="仿宋GB"/>
          <w:color w:val="auto"/>
          <w:sz w:val="24"/>
        </w:rPr>
      </w:pPr>
      <w:r>
        <w:rPr>
          <w:rFonts w:ascii="宋体" w:hAnsi="宋体" w:eastAsia="宋体" w:cs="仿宋GB"/>
          <w:color w:val="auto"/>
          <w:sz w:val="24"/>
        </w:rPr>
        <w:t xml:space="preserve">表 </w:t>
      </w:r>
      <w:r>
        <w:rPr>
          <w:rFonts w:ascii="宋体" w:hAnsi="宋体" w:eastAsia="宋体" w:cs="仿宋GB"/>
          <w:color w:val="auto"/>
          <w:sz w:val="24"/>
        </w:rPr>
        <w:fldChar w:fldCharType="begin"/>
      </w:r>
      <w:r>
        <w:rPr>
          <w:rFonts w:ascii="宋体" w:hAnsi="宋体" w:eastAsia="宋体" w:cs="仿宋GB"/>
          <w:color w:val="auto"/>
          <w:sz w:val="24"/>
        </w:rPr>
        <w:instrText xml:space="preserve"> SEQ 表 \* ARABIC </w:instrText>
      </w:r>
      <w:r>
        <w:rPr>
          <w:rFonts w:ascii="宋体" w:hAnsi="宋体" w:eastAsia="宋体" w:cs="仿宋GB"/>
          <w:color w:val="auto"/>
          <w:sz w:val="24"/>
        </w:rPr>
        <w:fldChar w:fldCharType="separate"/>
      </w:r>
      <w:r>
        <w:rPr>
          <w:rFonts w:ascii="宋体" w:hAnsi="宋体" w:eastAsia="宋体" w:cs="仿宋GB"/>
          <w:color w:val="auto"/>
          <w:sz w:val="24"/>
        </w:rPr>
        <w:t>5</w:t>
      </w:r>
      <w:r>
        <w:rPr>
          <w:rFonts w:ascii="宋体" w:hAnsi="宋体" w:eastAsia="宋体" w:cs="仿宋GB"/>
          <w:color w:val="auto"/>
          <w:sz w:val="24"/>
        </w:rPr>
        <w:fldChar w:fldCharType="end"/>
      </w:r>
      <w:r>
        <w:rPr>
          <w:rFonts w:ascii="宋体" w:hAnsi="宋体" w:eastAsia="宋体" w:cs="仿宋GB"/>
          <w:color w:val="auto"/>
          <w:sz w:val="24"/>
        </w:rPr>
        <w:t>大赛平台说明</w:t>
      </w:r>
    </w:p>
    <w:tbl>
      <w:tblPr>
        <w:tblStyle w:val="15"/>
        <w:tblpPr w:leftFromText="108" w:rightFromText="108" w:vertAnchor="text" w:horzAnchor="page" w:tblpX="1574" w:tblpY="311"/>
        <w:tblW w:w="0" w:type="auto"/>
        <w:tblInd w:w="0" w:type="dxa"/>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Layout w:type="fixed"/>
        <w:tblCellMar>
          <w:top w:w="0" w:type="dxa"/>
          <w:left w:w="108" w:type="dxa"/>
          <w:bottom w:w="0" w:type="dxa"/>
          <w:right w:w="108" w:type="dxa"/>
        </w:tblCellMar>
      </w:tblPr>
      <w:tblGrid>
        <w:gridCol w:w="814"/>
        <w:gridCol w:w="8231"/>
      </w:tblGrid>
      <w:tr w14:paraId="7B42CA04">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832" w:hRule="atLeast"/>
        </w:trPr>
        <w:tc>
          <w:tcPr>
            <w:tcW w:w="81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5ABD356C">
            <w:pPr>
              <w:snapToGrid/>
              <w:spacing w:line="240" w:lineRule="auto"/>
              <w:jc w:val="center"/>
              <w:rPr>
                <w:rFonts w:ascii="仿宋_GB2312" w:hAnsi="仿宋_GB2312" w:eastAsia="仿宋_GB2312" w:cs="仿宋_GB2312"/>
                <w:color w:val="auto"/>
                <w:szCs w:val="24"/>
              </w:rPr>
            </w:pPr>
            <w:r>
              <w:rPr>
                <w:rFonts w:hint="eastAsia" w:ascii="仿宋_GB2312" w:hAnsi="仿宋_GB2312" w:eastAsia="仿宋_GB2312" w:cs="仿宋_GB2312"/>
                <w:color w:val="auto"/>
                <w:szCs w:val="24"/>
              </w:rPr>
              <w:t>实操平台</w:t>
            </w:r>
          </w:p>
        </w:tc>
        <w:tc>
          <w:tcPr>
            <w:tcW w:w="823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26F6C345">
            <w:pPr>
              <w:snapToGrid/>
              <w:spacing w:line="240" w:lineRule="auto"/>
              <w:jc w:val="center"/>
              <w:rPr>
                <w:rFonts w:ascii="仿宋_GB2312" w:hAnsi="仿宋_GB2312" w:eastAsia="仿宋_GB2312" w:cs="仿宋_GB2312"/>
                <w:color w:val="auto"/>
                <w:szCs w:val="24"/>
              </w:rPr>
            </w:pPr>
            <w:r>
              <w:rPr>
                <w:rFonts w:hint="eastAsia" w:ascii="仿宋_GB2312" w:hAnsi="仿宋_GB2312" w:eastAsia="仿宋_GB2312" w:cs="仿宋_GB2312"/>
                <w:color w:val="auto"/>
                <w:szCs w:val="24"/>
              </w:rPr>
              <w:t>工业互联网平台</w:t>
            </w:r>
          </w:p>
        </w:tc>
      </w:tr>
      <w:tr w14:paraId="665B63B9">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c>
          <w:tcPr>
            <w:tcW w:w="81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1129B701">
            <w:pPr>
              <w:snapToGrid/>
              <w:spacing w:line="240" w:lineRule="auto"/>
              <w:jc w:val="center"/>
              <w:rPr>
                <w:rFonts w:ascii="仿宋_GB2312" w:hAnsi="仿宋_GB2312" w:eastAsia="仿宋_GB2312" w:cs="仿宋_GB2312"/>
                <w:color w:val="auto"/>
                <w:sz w:val="21"/>
              </w:rPr>
            </w:pPr>
            <w:r>
              <w:rPr>
                <w:rFonts w:hint="eastAsia" w:ascii="仿宋_GB2312" w:hAnsi="仿宋_GB2312" w:eastAsia="仿宋_GB2312" w:cs="仿宋_GB2312"/>
                <w:color w:val="auto"/>
                <w:sz w:val="21"/>
              </w:rPr>
              <w:t>功能描述</w:t>
            </w:r>
          </w:p>
        </w:tc>
        <w:tc>
          <w:tcPr>
            <w:tcW w:w="8231"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top"/>
          </w:tcPr>
          <w:p w14:paraId="0BFF8F2C">
            <w:pPr>
              <w:snapToGrid/>
              <w:spacing w:before="272" w:line="360" w:lineRule="auto"/>
              <w:ind w:right="85"/>
              <w:jc w:val="both"/>
              <w:rPr>
                <w:rFonts w:ascii="仿宋_GB2312" w:hAnsi="仿宋_GB2312" w:eastAsia="仿宋_GB2312" w:cs="仿宋_GB2312"/>
                <w:color w:val="auto"/>
                <w:sz w:val="24"/>
                <w:szCs w:val="24"/>
              </w:rPr>
            </w:pPr>
            <w:r>
              <w:rPr>
                <w:rFonts w:ascii="仿宋_GB2312" w:hAnsi="仿宋_GB2312" w:eastAsia="仿宋_GB2312" w:cs="仿宋_GB2312"/>
                <w:color w:val="auto"/>
                <w:spacing w:val="-3"/>
                <w:sz w:val="21"/>
              </w:rPr>
              <w:t>工业互联网平台采用主流容器技术，支持公有云和私有化部署模式，能灵活适配不同用户需求；平台兼具实训和考核功能，全方位满足教学与评估需求。在功能架构上，工业互联网平台不仅具备边缘管理、数据接入、设备管理等基础功能，还深度融合数据分析能力。通过强大的数据接入模块，平台可高效采集多源异构数据，借助计算分析和规则引擎功能，对海量工业数据进行清洗、转换与深度挖掘，从设备运行参数到生产流程数据，精准识别数据特征和潜在规律。同时，平台集成的可视化开发功能，能将复杂的分析结果转化为直观易懂的图表、看板，便于用户快速洞察数据价值。此外，平台还涵盖设备监控、通知管理、任务调度及系统管理等功能，确保数据分析全流程稳定运行。平台基于 B/S 架构，无需复杂的客户端安装，用户通过浏览器即可便捷访问，为工业互联网实训教学提供实操和考核支持，助力学员掌握工业数据处理与分析的核心技能。</w:t>
            </w:r>
          </w:p>
        </w:tc>
      </w:tr>
      <w:tr w14:paraId="1814EF78">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c>
          <w:tcPr>
            <w:tcW w:w="81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53FAFD6D">
            <w:pPr>
              <w:snapToGrid/>
              <w:spacing w:line="240" w:lineRule="auto"/>
              <w:jc w:val="center"/>
              <w:rPr>
                <w:rFonts w:ascii="仿宋_GB2312" w:hAnsi="仿宋_GB2312" w:eastAsia="仿宋_GB2312" w:cs="仿宋_GB2312"/>
                <w:color w:val="auto"/>
                <w:sz w:val="21"/>
              </w:rPr>
            </w:pPr>
            <w:r>
              <w:rPr>
                <w:rFonts w:hint="eastAsia" w:ascii="仿宋_GB2312" w:hAnsi="仿宋_GB2312" w:eastAsia="仿宋_GB2312" w:cs="仿宋_GB2312"/>
                <w:color w:val="auto"/>
                <w:sz w:val="21"/>
              </w:rPr>
              <w:t>技术参数</w:t>
            </w:r>
          </w:p>
        </w:tc>
        <w:tc>
          <w:tcPr>
            <w:tcW w:w="8231"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top"/>
          </w:tcPr>
          <w:p w14:paraId="2F1C2AF8">
            <w:pPr>
              <w:rPr>
                <w:rFonts w:ascii="仿宋" w:hAnsi="仿宋" w:cs="仿宋"/>
                <w:sz w:val="21"/>
              </w:rPr>
            </w:pPr>
            <w:r>
              <w:rPr>
                <w:rFonts w:hint="eastAsia" w:ascii="仿宋" w:hAnsi="仿宋" w:cs="仿宋"/>
                <w:sz w:val="21"/>
              </w:rPr>
              <w:t>1、边缘管理</w:t>
            </w:r>
          </w:p>
          <w:p w14:paraId="68F1436B">
            <w:pPr>
              <w:snapToGrid/>
              <w:spacing w:before="272" w:line="360" w:lineRule="auto"/>
              <w:ind w:right="85"/>
              <w:jc w:val="both"/>
              <w:rPr>
                <w:rFonts w:ascii="仿宋_GB2312" w:hAnsi="仿宋_GB2312" w:eastAsia="仿宋_GB2312" w:cs="仿宋_GB2312"/>
                <w:color w:val="auto"/>
                <w:spacing w:val="-3"/>
                <w:sz w:val="21"/>
              </w:rPr>
            </w:pPr>
            <w:r>
              <w:rPr>
                <w:rFonts w:hint="eastAsia" w:ascii="仿宋_GB2312" w:hAnsi="仿宋_GB2312" w:eastAsia="仿宋_GB2312" w:cs="仿宋_GB2312"/>
                <w:color w:val="auto"/>
                <w:spacing w:val="-3"/>
                <w:sz w:val="21"/>
              </w:rPr>
              <w:t>边缘端工业设备接入支持的工业协议：Modbus、OPC UA、西门子、三菱、支持RS485、RS232、RS422、以太网等接口采集数据，支持主流PLC及DCS系统驱动协议；向下连接其他控制系统和传感器，向上连接平台和数据使用者，完成数据的连接、整合和发布。</w:t>
            </w:r>
          </w:p>
          <w:p w14:paraId="3F4112E0">
            <w:pPr>
              <w:rPr>
                <w:rFonts w:ascii="仿宋" w:hAnsi="仿宋" w:cs="仿宋"/>
                <w:sz w:val="21"/>
              </w:rPr>
            </w:pPr>
            <w:r>
              <w:rPr>
                <w:rFonts w:hint="eastAsia" w:ascii="仿宋" w:hAnsi="仿宋" w:cs="仿宋"/>
                <w:sz w:val="21"/>
              </w:rPr>
              <w:t>2、接入管理</w:t>
            </w:r>
          </w:p>
          <w:p w14:paraId="6CFCB342">
            <w:pPr>
              <w:rPr>
                <w:rFonts w:ascii="仿宋" w:hAnsi="仿宋" w:cs="仿宋"/>
                <w:sz w:val="21"/>
              </w:rPr>
            </w:pPr>
            <w:r>
              <w:rPr>
                <w:rFonts w:hint="eastAsia" w:ascii="仿宋" w:hAnsi="仿宋" w:cs="仿宋"/>
                <w:sz w:val="21"/>
              </w:rPr>
              <w:t>（1）云端工业设备接入支持的工业协议：Modbus、OPC UA、西门子、三菱、支持RS485、RS232、RS422、以太网等接口采集数据，支持主流PLC及DCS系统驱动协议。</w:t>
            </w:r>
          </w:p>
          <w:p w14:paraId="4FFFFFE2">
            <w:pPr>
              <w:rPr>
                <w:rFonts w:ascii="仿宋" w:hAnsi="仿宋" w:cs="仿宋"/>
                <w:sz w:val="21"/>
              </w:rPr>
            </w:pPr>
            <w:r>
              <w:rPr>
                <w:rFonts w:hint="eastAsia" w:ascii="仿宋" w:hAnsi="仿宋" w:cs="仿宋"/>
                <w:sz w:val="21"/>
              </w:rPr>
              <w:t>（2）远程配置：支持采集协议驱动管理，支持新增通讯协议，提供协议驱动可扩展接口。支持定义多个数据推送接口，支持远程更新网关采集配置和同步采集点表，支持网关远程控制（网关重启、开关VPN），支持命令调试。支持通过网关下发控制指令，支持为网关添加接入的设备，配置设备的PLC协议和采集点表。</w:t>
            </w:r>
          </w:p>
          <w:p w14:paraId="1CD0C76B">
            <w:pPr>
              <w:rPr>
                <w:rFonts w:ascii="仿宋" w:hAnsi="仿宋" w:cs="仿宋"/>
                <w:sz w:val="21"/>
              </w:rPr>
            </w:pPr>
            <w:r>
              <w:rPr>
                <w:rFonts w:hint="eastAsia" w:ascii="仿宋" w:hAnsi="仿宋" w:cs="仿宋"/>
                <w:sz w:val="21"/>
              </w:rPr>
              <w:t>3、模型管理</w:t>
            </w:r>
          </w:p>
          <w:p w14:paraId="3A02DFCB">
            <w:pPr>
              <w:widowControl w:val="0"/>
              <w:numPr>
                <w:ilvl w:val="0"/>
                <w:numId w:val="2"/>
              </w:numPr>
              <w:shd w:val="clear" w:color="auto" w:fill="auto"/>
              <w:kinsoku/>
              <w:autoSpaceDE/>
              <w:autoSpaceDN/>
              <w:adjustRightInd/>
              <w:spacing w:before="60" w:after="60" w:line="240" w:lineRule="auto"/>
              <w:jc w:val="both"/>
              <w:textAlignment w:val="auto"/>
              <w:rPr>
                <w:rFonts w:ascii="仿宋" w:hAnsi="仿宋" w:cs="仿宋"/>
                <w:color w:val="404040"/>
                <w:sz w:val="21"/>
                <w:shd w:val="clear" w:color="auto" w:fill="FFFFFF"/>
              </w:rPr>
            </w:pPr>
            <w:r>
              <w:rPr>
                <w:rFonts w:hint="eastAsia" w:ascii="仿宋" w:hAnsi="仿宋" w:cs="仿宋"/>
                <w:color w:val="404040"/>
                <w:sz w:val="21"/>
                <w:shd w:val="clear" w:color="auto" w:fill="FFFFFF"/>
              </w:rPr>
              <w:t>支持定义设备资产模型和逻辑资产模型，支持模型上台账信息、属性、命令和服务的定义，模型支持继承，父模型的更新会自动传播到子模型。</w:t>
            </w:r>
          </w:p>
          <w:p w14:paraId="550DF2FD">
            <w:pPr>
              <w:widowControl w:val="0"/>
              <w:numPr>
                <w:ilvl w:val="0"/>
                <w:numId w:val="2"/>
              </w:numPr>
              <w:shd w:val="clear" w:color="auto" w:fill="auto"/>
              <w:kinsoku/>
              <w:autoSpaceDE/>
              <w:autoSpaceDN/>
              <w:adjustRightInd/>
              <w:spacing w:before="60" w:after="60" w:line="240" w:lineRule="auto"/>
              <w:jc w:val="both"/>
              <w:textAlignment w:val="auto"/>
              <w:rPr>
                <w:rFonts w:ascii="仿宋" w:hAnsi="仿宋" w:cs="仿宋"/>
                <w:color w:val="404040"/>
                <w:sz w:val="21"/>
                <w:shd w:val="clear" w:color="auto" w:fill="FFFFFF"/>
              </w:rPr>
            </w:pPr>
            <w:r>
              <w:rPr>
                <w:rFonts w:hint="eastAsia" w:ascii="仿宋" w:hAnsi="仿宋" w:cs="仿宋"/>
                <w:color w:val="404040"/>
                <w:sz w:val="21"/>
                <w:shd w:val="clear" w:color="auto" w:fill="FFFFFF"/>
              </w:rPr>
              <w:t>模型台账支持引用标准台账库和自定义2中方式定义台账信息，标准台账库支持不少于30个台账信息。自定义台账数据类型支持字符型、日期型、日期时间型、整数型、小数型、布尔型、图片和文件。</w:t>
            </w:r>
          </w:p>
          <w:p w14:paraId="3EC582F9">
            <w:pPr>
              <w:widowControl w:val="0"/>
              <w:numPr>
                <w:ilvl w:val="0"/>
                <w:numId w:val="3"/>
              </w:numPr>
              <w:shd w:val="clear" w:color="auto" w:fill="auto"/>
              <w:kinsoku/>
              <w:autoSpaceDE/>
              <w:autoSpaceDN/>
              <w:adjustRightInd/>
              <w:spacing w:before="60" w:after="60" w:line="240" w:lineRule="auto"/>
              <w:jc w:val="both"/>
              <w:textAlignment w:val="auto"/>
              <w:rPr>
                <w:rFonts w:ascii="仿宋" w:hAnsi="仿宋" w:cs="仿宋"/>
                <w:color w:val="404040"/>
                <w:sz w:val="21"/>
                <w:shd w:val="clear" w:color="auto" w:fill="FFFFFF"/>
              </w:rPr>
            </w:pPr>
            <w:r>
              <w:rPr>
                <w:rFonts w:hint="eastAsia" w:ascii="仿宋" w:hAnsi="仿宋" w:cs="仿宋"/>
                <w:color w:val="404040"/>
                <w:sz w:val="21"/>
                <w:shd w:val="clear" w:color="auto" w:fill="FFFFFF"/>
              </w:rPr>
              <w:t>设备管理</w:t>
            </w:r>
          </w:p>
          <w:p w14:paraId="73B5D9DF">
            <w:pPr>
              <w:widowControl w:val="0"/>
              <w:numPr>
                <w:ilvl w:val="0"/>
                <w:numId w:val="4"/>
              </w:numPr>
              <w:shd w:val="clear" w:color="auto" w:fill="auto"/>
              <w:kinsoku/>
              <w:autoSpaceDE/>
              <w:autoSpaceDN/>
              <w:adjustRightInd/>
              <w:spacing w:before="60" w:after="60" w:line="240" w:lineRule="auto"/>
              <w:jc w:val="both"/>
              <w:textAlignment w:val="auto"/>
              <w:rPr>
                <w:rFonts w:ascii="仿宋" w:hAnsi="仿宋" w:cs="仿宋"/>
                <w:color w:val="404040"/>
                <w:sz w:val="21"/>
                <w:shd w:val="clear" w:color="auto" w:fill="FFFFFF"/>
              </w:rPr>
            </w:pPr>
            <w:r>
              <w:rPr>
                <w:rFonts w:hint="eastAsia" w:ascii="仿宋" w:hAnsi="仿宋" w:cs="仿宋"/>
                <w:color w:val="404040"/>
                <w:sz w:val="21"/>
                <w:shd w:val="clear" w:color="auto" w:fill="FFFFFF"/>
              </w:rPr>
              <w:t>设备资产支持根据设备模型快速批量创建设备，</w:t>
            </w:r>
            <w:r>
              <w:rPr>
                <w:rFonts w:hint="eastAsia" w:ascii="仿宋" w:hAnsi="仿宋" w:cs="仿宋"/>
                <w:sz w:val="21"/>
              </w:rPr>
              <w:t>设备资产/逻辑资产继承模型定义的台账信息，属性、命令和服务，并支持在设备资产/逻辑资产上添加台账信息，属性、命令和服务，模型的更新自动传播到设备资产/逻辑资产。</w:t>
            </w:r>
          </w:p>
          <w:p w14:paraId="09C5FE3C">
            <w:pPr>
              <w:widowControl w:val="0"/>
              <w:numPr>
                <w:ilvl w:val="0"/>
                <w:numId w:val="4"/>
              </w:numPr>
              <w:shd w:val="clear" w:color="auto" w:fill="auto"/>
              <w:kinsoku/>
              <w:autoSpaceDE/>
              <w:autoSpaceDN/>
              <w:adjustRightInd/>
              <w:spacing w:before="60" w:after="60" w:line="240" w:lineRule="auto"/>
              <w:jc w:val="both"/>
              <w:textAlignment w:val="auto"/>
              <w:rPr>
                <w:rFonts w:ascii="仿宋" w:hAnsi="仿宋" w:cs="仿宋"/>
                <w:color w:val="404040"/>
                <w:sz w:val="21"/>
                <w:shd w:val="clear" w:color="auto" w:fill="FFFFFF"/>
              </w:rPr>
            </w:pPr>
            <w:r>
              <w:rPr>
                <w:rFonts w:hint="eastAsia" w:ascii="仿宋" w:hAnsi="仿宋" w:cs="仿宋"/>
                <w:sz w:val="21"/>
              </w:rPr>
              <w:t>设备资产命令支持在线下发控制指令、查看下发指令报文和历史下发控制指令记录。</w:t>
            </w:r>
          </w:p>
          <w:p w14:paraId="168D734E">
            <w:pPr>
              <w:rPr>
                <w:rFonts w:ascii="仿宋" w:hAnsi="仿宋" w:cs="仿宋"/>
                <w:sz w:val="21"/>
              </w:rPr>
            </w:pPr>
            <w:r>
              <w:rPr>
                <w:rFonts w:hint="eastAsia" w:ascii="仿宋" w:hAnsi="仿宋" w:cs="仿宋"/>
                <w:sz w:val="21"/>
              </w:rPr>
              <w:t>5、 计算分析</w:t>
            </w:r>
          </w:p>
          <w:p w14:paraId="76BF6498">
            <w:pPr>
              <w:widowControl w:val="0"/>
              <w:numPr>
                <w:ilvl w:val="0"/>
                <w:numId w:val="5"/>
              </w:numPr>
              <w:shd w:val="clear" w:color="auto" w:fill="auto"/>
              <w:kinsoku/>
              <w:autoSpaceDE/>
              <w:autoSpaceDN/>
              <w:adjustRightInd/>
              <w:spacing w:before="60" w:after="60" w:line="312" w:lineRule="auto"/>
              <w:textAlignment w:val="auto"/>
              <w:rPr>
                <w:rFonts w:ascii="仿宋" w:hAnsi="仿宋" w:cs="仿宋"/>
                <w:sz w:val="21"/>
              </w:rPr>
            </w:pPr>
            <w:r>
              <w:rPr>
                <w:rFonts w:hint="eastAsia" w:ascii="仿宋" w:hAnsi="仿宋" w:cs="仿宋"/>
                <w:sz w:val="21"/>
              </w:rPr>
              <w:t>支持在画布中拖拽组件构建计算公式，支持设置公式的计算周期。</w:t>
            </w:r>
          </w:p>
          <w:p w14:paraId="7E187E84">
            <w:pPr>
              <w:widowControl w:val="0"/>
              <w:numPr>
                <w:ilvl w:val="0"/>
                <w:numId w:val="5"/>
              </w:numPr>
              <w:shd w:val="clear" w:color="auto" w:fill="auto"/>
              <w:kinsoku/>
              <w:autoSpaceDE/>
              <w:autoSpaceDN/>
              <w:adjustRightInd/>
              <w:spacing w:before="60" w:after="60" w:line="312" w:lineRule="auto"/>
              <w:textAlignment w:val="auto"/>
              <w:rPr>
                <w:rFonts w:ascii="仿宋" w:hAnsi="仿宋" w:cs="仿宋"/>
                <w:sz w:val="21"/>
              </w:rPr>
            </w:pPr>
            <w:r>
              <w:rPr>
                <w:rFonts w:hint="eastAsia" w:ascii="仿宋" w:hAnsi="仿宋" w:cs="仿宋"/>
                <w:sz w:val="21"/>
              </w:rPr>
              <w:t>▲支持常用的公式算子：加减乘除，布尔计算，类型转换，函数计算（基于滑动窗口和实时计算，包括求和、平均、 数值幅度、数值变化率）。</w:t>
            </w:r>
          </w:p>
          <w:p w14:paraId="6F3175EF">
            <w:pPr>
              <w:widowControl w:val="0"/>
              <w:numPr>
                <w:ilvl w:val="0"/>
                <w:numId w:val="5"/>
              </w:numPr>
              <w:shd w:val="clear" w:color="auto" w:fill="auto"/>
              <w:kinsoku/>
              <w:autoSpaceDE/>
              <w:autoSpaceDN/>
              <w:adjustRightInd/>
              <w:spacing w:before="60" w:after="60" w:line="312" w:lineRule="auto"/>
              <w:textAlignment w:val="auto"/>
              <w:rPr>
                <w:rFonts w:ascii="仿宋" w:hAnsi="仿宋" w:cs="仿宋"/>
                <w:sz w:val="21"/>
              </w:rPr>
            </w:pPr>
            <w:r>
              <w:rPr>
                <w:rFonts w:ascii="仿宋" w:hAnsi="仿宋" w:cs="仿宋"/>
                <w:sz w:val="21"/>
              </w:rPr>
              <w:t>提供基于模型、设备的系统服务，支持自定义基于Groovy引擎的脚本服务。</w:t>
            </w:r>
          </w:p>
          <w:p w14:paraId="686EC47A">
            <w:pPr>
              <w:widowControl w:val="0"/>
              <w:numPr>
                <w:ilvl w:val="0"/>
                <w:numId w:val="5"/>
              </w:numPr>
              <w:shd w:val="clear" w:color="auto" w:fill="auto"/>
              <w:kinsoku/>
              <w:autoSpaceDE/>
              <w:autoSpaceDN/>
              <w:adjustRightInd/>
              <w:spacing w:before="60" w:after="60" w:line="312" w:lineRule="auto"/>
              <w:textAlignment w:val="auto"/>
              <w:rPr>
                <w:rFonts w:ascii="仿宋" w:hAnsi="仿宋" w:cs="仿宋"/>
                <w:sz w:val="21"/>
              </w:rPr>
            </w:pPr>
            <w:r>
              <w:rPr>
                <w:rFonts w:ascii="仿宋" w:hAnsi="仿宋" w:cs="仿宋"/>
                <w:sz w:val="21"/>
              </w:rPr>
              <w:t>服务提供相应的示例</w:t>
            </w:r>
            <w:r>
              <w:rPr>
                <w:rFonts w:hint="eastAsia" w:ascii="仿宋" w:hAnsi="仿宋" w:cs="仿宋"/>
                <w:sz w:val="21"/>
              </w:rPr>
              <w:t>，支持在线调试服务。</w:t>
            </w:r>
          </w:p>
          <w:p w14:paraId="16ED90DB">
            <w:pPr>
              <w:rPr>
                <w:rFonts w:ascii="仿宋" w:hAnsi="仿宋" w:cs="仿宋"/>
                <w:sz w:val="21"/>
              </w:rPr>
            </w:pPr>
            <w:r>
              <w:rPr>
                <w:rFonts w:hint="eastAsia" w:ascii="仿宋" w:hAnsi="仿宋" w:cs="仿宋"/>
                <w:sz w:val="21"/>
              </w:rPr>
              <w:t>6、 规则引擎</w:t>
            </w:r>
          </w:p>
          <w:p w14:paraId="697BE836">
            <w:pPr>
              <w:widowControl w:val="0"/>
              <w:numPr>
                <w:ilvl w:val="0"/>
                <w:numId w:val="6"/>
              </w:numPr>
              <w:shd w:val="clear" w:color="auto" w:fill="auto"/>
              <w:kinsoku/>
              <w:autoSpaceDE/>
              <w:autoSpaceDN/>
              <w:adjustRightInd/>
              <w:spacing w:before="60" w:after="60" w:line="240" w:lineRule="auto"/>
              <w:jc w:val="both"/>
              <w:textAlignment w:val="auto"/>
              <w:rPr>
                <w:rFonts w:ascii="仿宋" w:hAnsi="仿宋" w:cs="仿宋"/>
                <w:sz w:val="21"/>
              </w:rPr>
            </w:pPr>
            <w:r>
              <w:rPr>
                <w:rFonts w:hint="eastAsia" w:ascii="仿宋" w:hAnsi="仿宋" w:cs="仿宋"/>
                <w:sz w:val="21"/>
              </w:rPr>
              <w:t>支持基于模型及设备资产/逻辑资产创建规则，基于模型创建的规则应用于所有使用该模型创建的资产。</w:t>
            </w:r>
          </w:p>
          <w:p w14:paraId="1A2D3A53">
            <w:pPr>
              <w:widowControl w:val="0"/>
              <w:numPr>
                <w:ilvl w:val="0"/>
                <w:numId w:val="6"/>
              </w:numPr>
              <w:shd w:val="clear" w:color="auto" w:fill="auto"/>
              <w:kinsoku/>
              <w:autoSpaceDE/>
              <w:autoSpaceDN/>
              <w:adjustRightInd/>
              <w:spacing w:before="60" w:after="60" w:line="240" w:lineRule="auto"/>
              <w:jc w:val="both"/>
              <w:textAlignment w:val="auto"/>
              <w:rPr>
                <w:rFonts w:ascii="仿宋" w:hAnsi="仿宋" w:cs="仿宋"/>
                <w:sz w:val="21"/>
              </w:rPr>
            </w:pPr>
            <w:r>
              <w:rPr>
                <w:rFonts w:hint="eastAsia" w:ascii="仿宋" w:hAnsi="仿宋" w:cs="仿宋"/>
                <w:sz w:val="21"/>
              </w:rPr>
              <w:t>支持实时和定时的规则触发，定时支持固定间隔、每日一次、每周一次及每月一次设定。</w:t>
            </w:r>
          </w:p>
          <w:p w14:paraId="03D254F1">
            <w:pPr>
              <w:widowControl w:val="0"/>
              <w:numPr>
                <w:ilvl w:val="0"/>
                <w:numId w:val="6"/>
              </w:numPr>
              <w:shd w:val="clear" w:color="auto" w:fill="auto"/>
              <w:kinsoku/>
              <w:autoSpaceDE/>
              <w:autoSpaceDN/>
              <w:adjustRightInd/>
              <w:spacing w:before="60" w:after="60" w:line="240" w:lineRule="auto"/>
              <w:jc w:val="both"/>
              <w:textAlignment w:val="auto"/>
              <w:rPr>
                <w:rFonts w:ascii="仿宋" w:hAnsi="仿宋" w:cs="仿宋"/>
                <w:sz w:val="21"/>
              </w:rPr>
            </w:pPr>
            <w:r>
              <w:rPr>
                <w:rFonts w:hint="eastAsia" w:ascii="仿宋" w:hAnsi="仿宋" w:cs="仿宋"/>
                <w:sz w:val="21"/>
              </w:rPr>
              <w:t>支持查看、启用和禁用设备资产/逻辑资产关联的所有规则，支持规则的批量启用和禁用。</w:t>
            </w:r>
          </w:p>
          <w:p w14:paraId="2714212C">
            <w:pPr>
              <w:rPr>
                <w:rFonts w:ascii="仿宋" w:hAnsi="仿宋" w:cs="仿宋"/>
                <w:sz w:val="21"/>
              </w:rPr>
            </w:pPr>
            <w:r>
              <w:rPr>
                <w:rFonts w:hint="eastAsia" w:ascii="仿宋" w:hAnsi="仿宋" w:cs="仿宋"/>
                <w:sz w:val="21"/>
              </w:rPr>
              <w:t>7、报警管理</w:t>
            </w:r>
          </w:p>
          <w:p w14:paraId="3B334A3D">
            <w:pPr>
              <w:widowControl w:val="0"/>
              <w:numPr>
                <w:ilvl w:val="0"/>
                <w:numId w:val="7"/>
              </w:numPr>
              <w:shd w:val="clear" w:color="auto" w:fill="auto"/>
              <w:kinsoku/>
              <w:autoSpaceDE/>
              <w:autoSpaceDN/>
              <w:adjustRightInd/>
              <w:spacing w:before="60" w:after="60" w:line="240" w:lineRule="auto"/>
              <w:jc w:val="both"/>
              <w:textAlignment w:val="auto"/>
              <w:rPr>
                <w:rFonts w:ascii="仿宋" w:hAnsi="仿宋" w:cs="仿宋"/>
                <w:sz w:val="21"/>
              </w:rPr>
            </w:pPr>
            <w:r>
              <w:rPr>
                <w:rFonts w:hint="eastAsia" w:ascii="仿宋" w:hAnsi="仿宋" w:cs="仿宋"/>
                <w:sz w:val="21"/>
              </w:rPr>
              <w:t>支持按照资产树、设备分类、时间范围、报警名称等维度过滤报警列表，支持自定义报警级别、报警类型，报警触发后，支持报警批量的认领、挂起操作，支持报警自动恢复。</w:t>
            </w:r>
          </w:p>
          <w:p w14:paraId="04D92FE6">
            <w:pPr>
              <w:widowControl w:val="0"/>
              <w:numPr>
                <w:ilvl w:val="0"/>
                <w:numId w:val="7"/>
              </w:numPr>
              <w:shd w:val="clear" w:color="auto" w:fill="auto"/>
              <w:kinsoku/>
              <w:autoSpaceDE/>
              <w:autoSpaceDN/>
              <w:adjustRightInd/>
              <w:spacing w:before="60" w:after="60" w:line="240" w:lineRule="auto"/>
              <w:jc w:val="both"/>
              <w:textAlignment w:val="auto"/>
              <w:rPr>
                <w:rFonts w:ascii="仿宋" w:hAnsi="仿宋" w:cs="仿宋"/>
                <w:sz w:val="21"/>
              </w:rPr>
            </w:pPr>
            <w:r>
              <w:rPr>
                <w:rFonts w:hint="eastAsia" w:ascii="仿宋" w:hAnsi="仿宋" w:cs="仿宋"/>
                <w:sz w:val="21"/>
              </w:rPr>
              <w:t>报警详情支持查看ID、所属资产、发生时间、报警级别、报警类型、属性、触发值、报警名称、更新时间、报警状态、操作状态、报警内容和恢复时间。</w:t>
            </w:r>
          </w:p>
          <w:p w14:paraId="06407233">
            <w:pPr>
              <w:rPr>
                <w:rFonts w:ascii="仿宋" w:hAnsi="仿宋" w:cs="仿宋"/>
                <w:sz w:val="21"/>
              </w:rPr>
            </w:pPr>
            <w:r>
              <w:rPr>
                <w:rFonts w:hint="eastAsia" w:ascii="仿宋" w:hAnsi="仿宋" w:cs="仿宋"/>
                <w:sz w:val="21"/>
              </w:rPr>
              <w:t>8、任务调度</w:t>
            </w:r>
          </w:p>
          <w:p w14:paraId="11F7816C">
            <w:pPr>
              <w:rPr>
                <w:rFonts w:ascii="仿宋" w:hAnsi="仿宋" w:cs="仿宋"/>
                <w:sz w:val="21"/>
              </w:rPr>
            </w:pPr>
            <w:r>
              <w:rPr>
                <w:rFonts w:hint="eastAsia" w:ascii="仿宋" w:hAnsi="仿宋" w:cs="仿宋"/>
                <w:sz w:val="21"/>
              </w:rPr>
              <w:t>支持定时任务在线调试、复制、查看、编辑、启用/禁用操作，支持定时任务调度日志的查看，包括任务名称、调度时间、调度结果、执行时间和调度详情查看。</w:t>
            </w:r>
          </w:p>
          <w:p w14:paraId="37EBC987">
            <w:pPr>
              <w:rPr>
                <w:rFonts w:ascii="仿宋" w:hAnsi="仿宋" w:cs="仿宋"/>
                <w:sz w:val="21"/>
              </w:rPr>
            </w:pPr>
            <w:r>
              <w:rPr>
                <w:rFonts w:hint="eastAsia" w:ascii="仿宋" w:hAnsi="仿宋" w:cs="仿宋"/>
                <w:sz w:val="21"/>
              </w:rPr>
              <w:t>9、设备监控</w:t>
            </w:r>
          </w:p>
          <w:p w14:paraId="69546F62">
            <w:pPr>
              <w:spacing w:line="240" w:lineRule="auto"/>
              <w:jc w:val="both"/>
              <w:rPr>
                <w:rFonts w:ascii="仿宋" w:hAnsi="仿宋" w:cs="仿宋"/>
                <w:sz w:val="21"/>
              </w:rPr>
            </w:pPr>
            <w:r>
              <w:rPr>
                <w:rFonts w:hint="eastAsia" w:ascii="仿宋" w:hAnsi="仿宋" w:cs="仿宋"/>
                <w:sz w:val="21"/>
              </w:rPr>
              <w:t>提供基于资产树的资产监控，信息包含基本信息、运行状态、可视化场景、报警故障、维修记录和 保养记录。</w:t>
            </w:r>
          </w:p>
          <w:p w14:paraId="1174DB94">
            <w:pPr>
              <w:rPr>
                <w:rFonts w:ascii="仿宋" w:hAnsi="仿宋" w:cs="仿宋"/>
                <w:sz w:val="21"/>
              </w:rPr>
            </w:pPr>
            <w:r>
              <w:rPr>
                <w:rFonts w:hint="eastAsia" w:ascii="仿宋" w:hAnsi="仿宋" w:cs="仿宋"/>
                <w:sz w:val="21"/>
              </w:rPr>
              <w:t>10、可视化开发</w:t>
            </w:r>
          </w:p>
          <w:p w14:paraId="2D9045A4">
            <w:pPr>
              <w:widowControl w:val="0"/>
              <w:numPr>
                <w:ilvl w:val="0"/>
                <w:numId w:val="8"/>
              </w:numPr>
              <w:shd w:val="clear" w:color="auto" w:fill="auto"/>
              <w:kinsoku/>
              <w:autoSpaceDE/>
              <w:autoSpaceDN/>
              <w:adjustRightInd/>
              <w:spacing w:before="60" w:after="60" w:line="312" w:lineRule="auto"/>
              <w:textAlignment w:val="auto"/>
              <w:rPr>
                <w:rFonts w:ascii="仿宋" w:hAnsi="仿宋" w:cs="仿宋"/>
                <w:sz w:val="21"/>
              </w:rPr>
            </w:pPr>
            <w:r>
              <w:rPr>
                <w:rFonts w:hint="eastAsia" w:ascii="仿宋" w:hAnsi="仿宋" w:cs="仿宋"/>
                <w:sz w:val="21"/>
              </w:rPr>
              <w:t>图元</w:t>
            </w:r>
          </w:p>
          <w:p w14:paraId="4F068010">
            <w:pPr>
              <w:widowControl w:val="0"/>
              <w:numPr>
                <w:ilvl w:val="0"/>
                <w:numId w:val="9"/>
              </w:numPr>
              <w:shd w:val="clear" w:color="auto" w:fill="auto"/>
              <w:kinsoku/>
              <w:autoSpaceDE/>
              <w:autoSpaceDN/>
              <w:adjustRightInd/>
              <w:spacing w:before="60" w:after="60" w:line="312" w:lineRule="auto"/>
              <w:textAlignment w:val="auto"/>
              <w:rPr>
                <w:rFonts w:ascii="仿宋" w:hAnsi="仿宋" w:cs="仿宋"/>
                <w:sz w:val="21"/>
              </w:rPr>
            </w:pPr>
            <w:r>
              <w:rPr>
                <w:rFonts w:hint="eastAsia" w:ascii="仿宋" w:hAnsi="仿宋" w:cs="仿宋"/>
                <w:sz w:val="21"/>
              </w:rPr>
              <w:t>提供丰富的图表、组态、表单、文本等类型组件，包括仪表、视频、地图、页面、时序、图表、组态、装饰等类型。</w:t>
            </w:r>
          </w:p>
          <w:p w14:paraId="54172D0F">
            <w:pPr>
              <w:widowControl w:val="0"/>
              <w:numPr>
                <w:ilvl w:val="0"/>
                <w:numId w:val="9"/>
              </w:numPr>
              <w:shd w:val="clear" w:color="auto" w:fill="auto"/>
              <w:kinsoku/>
              <w:autoSpaceDE/>
              <w:autoSpaceDN/>
              <w:adjustRightInd/>
              <w:spacing w:before="60" w:after="60" w:line="312" w:lineRule="auto"/>
              <w:textAlignment w:val="auto"/>
              <w:rPr>
                <w:rFonts w:ascii="仿宋" w:hAnsi="仿宋" w:cs="仿宋"/>
                <w:sz w:val="21"/>
              </w:rPr>
            </w:pPr>
            <w:r>
              <w:rPr>
                <w:rFonts w:hint="eastAsia" w:ascii="仿宋" w:hAnsi="仿宋" w:cs="仿宋"/>
                <w:sz w:val="21"/>
              </w:rPr>
              <w:t>支持自定义开发可视化组件。</w:t>
            </w:r>
          </w:p>
          <w:p w14:paraId="631C13AB">
            <w:pPr>
              <w:widowControl w:val="0"/>
              <w:numPr>
                <w:ilvl w:val="0"/>
                <w:numId w:val="8"/>
              </w:numPr>
              <w:shd w:val="clear" w:color="auto" w:fill="auto"/>
              <w:kinsoku/>
              <w:autoSpaceDE/>
              <w:autoSpaceDN/>
              <w:adjustRightInd/>
              <w:spacing w:before="60" w:after="60" w:line="312" w:lineRule="auto"/>
              <w:textAlignment w:val="auto"/>
              <w:rPr>
                <w:rFonts w:ascii="仿宋" w:hAnsi="仿宋" w:cs="仿宋"/>
                <w:sz w:val="21"/>
              </w:rPr>
            </w:pPr>
            <w:r>
              <w:rPr>
                <w:rFonts w:hint="eastAsia" w:ascii="仿宋" w:hAnsi="仿宋" w:cs="仿宋"/>
                <w:sz w:val="21"/>
              </w:rPr>
              <w:t>事件</w:t>
            </w:r>
          </w:p>
          <w:p w14:paraId="0552F895">
            <w:pPr>
              <w:widowControl w:val="0"/>
              <w:numPr>
                <w:ilvl w:val="0"/>
                <w:numId w:val="10"/>
              </w:numPr>
              <w:shd w:val="clear" w:color="auto" w:fill="auto"/>
              <w:kinsoku/>
              <w:autoSpaceDE/>
              <w:autoSpaceDN/>
              <w:adjustRightInd/>
              <w:spacing w:before="60" w:after="60" w:line="312" w:lineRule="auto"/>
              <w:textAlignment w:val="auto"/>
              <w:rPr>
                <w:rFonts w:ascii="仿宋" w:hAnsi="仿宋" w:cs="仿宋"/>
                <w:sz w:val="21"/>
              </w:rPr>
            </w:pPr>
            <w:r>
              <w:rPr>
                <w:rFonts w:hint="eastAsia" w:ascii="仿宋" w:hAnsi="仿宋" w:cs="仿宋"/>
                <w:sz w:val="21"/>
              </w:rPr>
              <w:t>支持通过拖拽和配置组件搭建应用页面，并绑定组件到已获取的数据，实现所见即所得的低代码页面开发。</w:t>
            </w:r>
          </w:p>
          <w:p w14:paraId="07CCCECF">
            <w:pPr>
              <w:widowControl w:val="0"/>
              <w:numPr>
                <w:ilvl w:val="0"/>
                <w:numId w:val="10"/>
              </w:numPr>
              <w:shd w:val="clear" w:color="auto" w:fill="auto"/>
              <w:kinsoku/>
              <w:autoSpaceDE/>
              <w:autoSpaceDN/>
              <w:adjustRightInd/>
              <w:spacing w:before="60" w:after="60" w:line="312" w:lineRule="auto"/>
              <w:textAlignment w:val="auto"/>
              <w:rPr>
                <w:rFonts w:ascii="仿宋" w:hAnsi="仿宋" w:cs="仿宋"/>
                <w:sz w:val="21"/>
              </w:rPr>
            </w:pPr>
            <w:r>
              <w:rPr>
                <w:rFonts w:hint="eastAsia" w:ascii="仿宋" w:hAnsi="仿宋" w:cs="仿宋"/>
                <w:sz w:val="21"/>
              </w:rPr>
              <w:t>支持自定义用户交互动作，实现数据联动。</w:t>
            </w:r>
          </w:p>
          <w:p w14:paraId="7BDF0B2F">
            <w:pPr>
              <w:widowControl w:val="0"/>
              <w:numPr>
                <w:ilvl w:val="0"/>
                <w:numId w:val="8"/>
              </w:numPr>
              <w:shd w:val="clear" w:color="auto" w:fill="auto"/>
              <w:kinsoku/>
              <w:autoSpaceDE/>
              <w:autoSpaceDN/>
              <w:adjustRightInd/>
              <w:spacing w:before="60" w:after="60" w:line="312" w:lineRule="auto"/>
              <w:textAlignment w:val="auto"/>
              <w:rPr>
                <w:rFonts w:ascii="仿宋" w:hAnsi="仿宋" w:cs="仿宋"/>
                <w:sz w:val="21"/>
              </w:rPr>
            </w:pPr>
            <w:r>
              <w:rPr>
                <w:rFonts w:hint="eastAsia" w:ascii="仿宋" w:hAnsi="仿宋" w:cs="仿宋"/>
                <w:sz w:val="21"/>
              </w:rPr>
              <w:t>数据源</w:t>
            </w:r>
          </w:p>
          <w:p w14:paraId="5C3FAFD2">
            <w:pPr>
              <w:widowControl w:val="0"/>
              <w:numPr>
                <w:ilvl w:val="0"/>
                <w:numId w:val="11"/>
              </w:numPr>
              <w:shd w:val="clear" w:color="auto" w:fill="auto"/>
              <w:kinsoku/>
              <w:autoSpaceDE/>
              <w:autoSpaceDN/>
              <w:adjustRightInd/>
              <w:spacing w:before="60" w:after="60" w:line="312" w:lineRule="auto"/>
              <w:textAlignment w:val="auto"/>
              <w:rPr>
                <w:rFonts w:ascii="仿宋" w:hAnsi="仿宋" w:cs="仿宋"/>
                <w:sz w:val="21"/>
              </w:rPr>
            </w:pPr>
            <w:r>
              <w:rPr>
                <w:rFonts w:hint="eastAsia" w:ascii="仿宋" w:hAnsi="仿宋" w:cs="仿宋"/>
                <w:sz w:val="21"/>
              </w:rPr>
              <w:t>数据服务支持设备资产服务调用，支持服务入参设置，支持服务更新时间间隔设置。</w:t>
            </w:r>
          </w:p>
          <w:p w14:paraId="1693EF96">
            <w:pPr>
              <w:widowControl w:val="0"/>
              <w:numPr>
                <w:ilvl w:val="0"/>
                <w:numId w:val="11"/>
              </w:numPr>
              <w:shd w:val="clear" w:color="auto" w:fill="auto"/>
              <w:kinsoku/>
              <w:autoSpaceDE/>
              <w:autoSpaceDN/>
              <w:adjustRightInd/>
              <w:spacing w:before="60" w:after="60" w:line="312" w:lineRule="auto"/>
              <w:textAlignment w:val="auto"/>
              <w:rPr>
                <w:rFonts w:ascii="仿宋" w:hAnsi="仿宋" w:cs="仿宋"/>
                <w:sz w:val="21"/>
              </w:rPr>
            </w:pPr>
            <w:r>
              <w:rPr>
                <w:rFonts w:hint="eastAsia" w:ascii="仿宋" w:hAnsi="仿宋" w:cs="仿宋"/>
                <w:sz w:val="21"/>
              </w:rPr>
              <w:t>静态数据支持CSV、JSON格式数据，支持文件上传。</w:t>
            </w:r>
          </w:p>
          <w:p w14:paraId="4C747B6B">
            <w:pPr>
              <w:widowControl w:val="0"/>
              <w:numPr>
                <w:ilvl w:val="0"/>
                <w:numId w:val="8"/>
              </w:numPr>
              <w:shd w:val="clear" w:color="auto" w:fill="auto"/>
              <w:kinsoku/>
              <w:autoSpaceDE/>
              <w:autoSpaceDN/>
              <w:adjustRightInd/>
              <w:spacing w:before="60" w:after="60" w:line="312" w:lineRule="auto"/>
              <w:textAlignment w:val="auto"/>
              <w:rPr>
                <w:rFonts w:ascii="仿宋" w:hAnsi="仿宋" w:cs="仿宋"/>
                <w:sz w:val="21"/>
              </w:rPr>
            </w:pPr>
            <w:r>
              <w:rPr>
                <w:rFonts w:hint="eastAsia" w:ascii="仿宋" w:hAnsi="仿宋" w:cs="仿宋"/>
                <w:sz w:val="21"/>
              </w:rPr>
              <w:t>页面分享</w:t>
            </w:r>
          </w:p>
          <w:p w14:paraId="62E3431C">
            <w:pPr>
              <w:widowControl w:val="0"/>
              <w:numPr>
                <w:ilvl w:val="0"/>
                <w:numId w:val="12"/>
              </w:numPr>
              <w:shd w:val="clear" w:color="auto" w:fill="auto"/>
              <w:kinsoku/>
              <w:autoSpaceDE/>
              <w:autoSpaceDN/>
              <w:adjustRightInd/>
              <w:spacing w:before="60" w:after="60" w:line="312" w:lineRule="auto"/>
              <w:textAlignment w:val="auto"/>
              <w:rPr>
                <w:rFonts w:ascii="仿宋" w:hAnsi="仿宋" w:cs="仿宋"/>
                <w:sz w:val="21"/>
              </w:rPr>
            </w:pPr>
            <w:r>
              <w:rPr>
                <w:rFonts w:hint="eastAsia" w:ascii="仿宋" w:hAnsi="仿宋" w:cs="仿宋"/>
                <w:sz w:val="21"/>
              </w:rPr>
              <w:t>支持导入单画面文件和完整压缩包。</w:t>
            </w:r>
          </w:p>
          <w:p w14:paraId="314193CE">
            <w:pPr>
              <w:widowControl w:val="0"/>
              <w:numPr>
                <w:ilvl w:val="0"/>
                <w:numId w:val="12"/>
              </w:numPr>
              <w:shd w:val="clear" w:color="auto" w:fill="auto"/>
              <w:kinsoku/>
              <w:autoSpaceDE/>
              <w:autoSpaceDN/>
              <w:adjustRightInd/>
              <w:spacing w:before="60" w:after="60" w:line="312" w:lineRule="auto"/>
              <w:textAlignment w:val="auto"/>
              <w:rPr>
                <w:rFonts w:ascii="仿宋" w:hAnsi="仿宋" w:cs="仿宋"/>
                <w:sz w:val="21"/>
              </w:rPr>
            </w:pPr>
            <w:r>
              <w:rPr>
                <w:rFonts w:hint="eastAsia" w:ascii="仿宋" w:hAnsi="仿宋" w:cs="仿宋"/>
                <w:sz w:val="21"/>
              </w:rPr>
              <w:t>支持在线预览页面效果。</w:t>
            </w:r>
          </w:p>
          <w:p w14:paraId="61C99569">
            <w:pPr>
              <w:rPr>
                <w:rFonts w:ascii="仿宋" w:hAnsi="仿宋" w:cs="仿宋"/>
                <w:sz w:val="21"/>
              </w:rPr>
            </w:pPr>
            <w:r>
              <w:rPr>
                <w:rFonts w:hint="eastAsia" w:ascii="仿宋" w:hAnsi="仿宋" w:cs="仿宋"/>
                <w:sz w:val="21"/>
              </w:rPr>
              <w:t>11、系统管理</w:t>
            </w:r>
          </w:p>
          <w:p w14:paraId="04754151">
            <w:pPr>
              <w:widowControl w:val="0"/>
              <w:numPr>
                <w:ilvl w:val="0"/>
                <w:numId w:val="13"/>
              </w:numPr>
              <w:shd w:val="clear" w:color="auto" w:fill="auto"/>
              <w:kinsoku/>
              <w:autoSpaceDE/>
              <w:autoSpaceDN/>
              <w:adjustRightInd/>
              <w:spacing w:before="60" w:after="60" w:line="312" w:lineRule="auto"/>
              <w:textAlignment w:val="auto"/>
              <w:rPr>
                <w:rFonts w:ascii="仿宋" w:hAnsi="仿宋" w:cs="仿宋"/>
                <w:sz w:val="21"/>
              </w:rPr>
            </w:pPr>
            <w:r>
              <w:rPr>
                <w:rFonts w:hint="eastAsia" w:ascii="仿宋" w:hAnsi="仿宋" w:cs="仿宋"/>
                <w:sz w:val="21"/>
              </w:rPr>
              <w:t>支持组织管理，包括岗位管理、部门管理、用户管理、角色管理、租户管理和菜单管理。</w:t>
            </w:r>
          </w:p>
          <w:p w14:paraId="14E4C263">
            <w:pPr>
              <w:widowControl w:val="0"/>
              <w:numPr>
                <w:ilvl w:val="0"/>
                <w:numId w:val="13"/>
              </w:numPr>
              <w:shd w:val="clear" w:color="auto" w:fill="auto"/>
              <w:kinsoku/>
              <w:autoSpaceDE/>
              <w:autoSpaceDN/>
              <w:adjustRightInd/>
              <w:spacing w:before="60" w:after="60" w:line="312" w:lineRule="auto"/>
              <w:textAlignment w:val="auto"/>
              <w:rPr>
                <w:rFonts w:ascii="仿宋_GB2312" w:hAnsi="仿宋_GB2312" w:eastAsia="仿宋_GB2312" w:cs="仿宋_GB2312"/>
                <w:color w:val="auto"/>
                <w:sz w:val="24"/>
                <w:szCs w:val="24"/>
              </w:rPr>
            </w:pPr>
            <w:r>
              <w:rPr>
                <w:rFonts w:hint="eastAsia" w:ascii="仿宋" w:hAnsi="仿宋" w:cs="仿宋"/>
                <w:sz w:val="21"/>
              </w:rPr>
              <w:t>支持系统监控，实现系统运行状态监测，可查看平台所有网络组件断连的异常信息。</w:t>
            </w:r>
          </w:p>
        </w:tc>
      </w:tr>
    </w:tbl>
    <w:p w14:paraId="16E596A9">
      <w:pPr>
        <w:pStyle w:val="2"/>
        <w:snapToGrid/>
        <w:spacing w:before="450" w:line="185" w:lineRule="auto"/>
        <w:rPr>
          <w:rFonts w:hint="eastAsia"/>
          <w:color w:val="auto"/>
        </w:rPr>
      </w:pPr>
      <w:bookmarkStart w:id="23" w:name="_Toc659372190"/>
      <w:r>
        <w:rPr>
          <w:rFonts w:ascii="黑体" w:hAnsi="黑体" w:eastAsia="黑体" w:cs="黑体"/>
          <w:color w:val="auto"/>
          <w:sz w:val="30"/>
        </w:rPr>
        <w:t>十一、大赛安全保障</w:t>
      </w:r>
      <w:bookmarkEnd w:id="23"/>
    </w:p>
    <w:p w14:paraId="0205F6F6">
      <w:pPr>
        <w:pStyle w:val="3"/>
        <w:snapToGrid/>
        <w:spacing w:before="447" w:line="192" w:lineRule="auto"/>
        <w:ind w:firstLine="607"/>
        <w:rPr>
          <w:rFonts w:hint="eastAsia"/>
          <w:color w:val="auto"/>
        </w:rPr>
      </w:pPr>
      <w:bookmarkStart w:id="24" w:name="_Toc1052778810"/>
      <w:r>
        <w:rPr>
          <w:rFonts w:ascii="楷体" w:hAnsi="楷体" w:eastAsia="楷体" w:cs="楷体"/>
          <w:color w:val="auto"/>
          <w:sz w:val="30"/>
        </w:rPr>
        <w:t>（一）比赛环境</w:t>
      </w:r>
      <w:bookmarkEnd w:id="24"/>
    </w:p>
    <w:p w14:paraId="230BB2AC">
      <w:pPr>
        <w:snapToGrid/>
        <w:spacing w:before="272" w:line="360" w:lineRule="auto"/>
        <w:ind w:left="6" w:right="85" w:firstLine="561"/>
        <w:jc w:val="both"/>
        <w:rPr>
          <w:color w:val="auto"/>
        </w:rPr>
      </w:pPr>
      <w:r>
        <w:rPr>
          <w:rFonts w:ascii="仿宋_GB2312" w:hAnsi="仿宋_GB2312" w:eastAsia="仿宋_GB2312" w:cs="仿宋_GB2312"/>
          <w:color w:val="auto"/>
          <w:spacing w:val="-3"/>
        </w:rPr>
        <w:t>须在赛前组织专人对比赛现场、住宿场所和交通保障进行考察，并对安全工作提出明确要求。赛场布置，赛场内器材、设备，应符合国家有关安全规定，承办院校赛前须按照要求排除安全隐患。</w:t>
      </w:r>
    </w:p>
    <w:p w14:paraId="6BBB6D07">
      <w:pPr>
        <w:snapToGrid/>
        <w:spacing w:before="272" w:line="360" w:lineRule="auto"/>
        <w:ind w:left="6" w:right="85" w:firstLine="561"/>
        <w:jc w:val="both"/>
        <w:rPr>
          <w:color w:val="auto"/>
        </w:rPr>
      </w:pPr>
      <w:r>
        <w:rPr>
          <w:rFonts w:ascii="仿宋_GB2312" w:hAnsi="仿宋_GB2312" w:eastAsia="仿宋_GB2312" w:cs="仿宋_GB2312"/>
          <w:color w:val="auto"/>
          <w:spacing w:val="-3"/>
        </w:rPr>
        <w:t>赛场周围设立警戒线，要求所有参赛人员必须凭有效证件进入场地，防止无关人员进入发生意外事件。</w:t>
      </w:r>
    </w:p>
    <w:p w14:paraId="5CC71636">
      <w:pPr>
        <w:pStyle w:val="3"/>
        <w:snapToGrid/>
        <w:spacing w:before="447" w:line="192" w:lineRule="auto"/>
        <w:ind w:firstLine="607"/>
        <w:rPr>
          <w:rFonts w:hint="eastAsia"/>
          <w:color w:val="auto"/>
        </w:rPr>
      </w:pPr>
      <w:bookmarkStart w:id="25" w:name="_Toc935692037"/>
      <w:r>
        <w:rPr>
          <w:rFonts w:ascii="楷体" w:hAnsi="楷体" w:eastAsia="楷体" w:cs="楷体"/>
          <w:color w:val="auto"/>
          <w:sz w:val="30"/>
        </w:rPr>
        <w:t>（二）生活条件</w:t>
      </w:r>
      <w:bookmarkEnd w:id="25"/>
    </w:p>
    <w:p w14:paraId="106DE619">
      <w:pPr>
        <w:snapToGrid/>
        <w:spacing w:before="272" w:line="360" w:lineRule="auto"/>
        <w:ind w:left="6" w:right="85" w:firstLine="561"/>
        <w:jc w:val="both"/>
        <w:rPr>
          <w:color w:val="auto"/>
        </w:rPr>
      </w:pPr>
      <w:r>
        <w:rPr>
          <w:rFonts w:ascii="仿宋_GB2312" w:hAnsi="仿宋_GB2312" w:eastAsia="仿宋_GB2312" w:cs="仿宋_GB2312"/>
          <w:color w:val="auto"/>
          <w:spacing w:val="-3"/>
        </w:rPr>
        <w:t>比赛期间，原则上由赛项承办院校统一安排参赛选手食宿，并确保大赛期间人员的住宿、卫生、饮食安全等。</w:t>
      </w:r>
    </w:p>
    <w:p w14:paraId="6135A3C5">
      <w:pPr>
        <w:snapToGrid/>
        <w:spacing w:before="272" w:line="360" w:lineRule="auto"/>
        <w:ind w:left="6" w:right="85" w:firstLine="561"/>
        <w:jc w:val="both"/>
        <w:rPr>
          <w:color w:val="auto"/>
        </w:rPr>
      </w:pPr>
      <w:r>
        <w:rPr>
          <w:rFonts w:ascii="仿宋_GB2312" w:hAnsi="仿宋_GB2312" w:eastAsia="仿宋_GB2312" w:cs="仿宋_GB2312"/>
          <w:color w:val="auto"/>
          <w:spacing w:val="-3"/>
        </w:rPr>
        <w:t>赛项执委会和承办院校须保证比赛期间选手、领队和裁判员、工作人员的交通安全。</w:t>
      </w:r>
    </w:p>
    <w:p w14:paraId="41375C95">
      <w:pPr>
        <w:pStyle w:val="3"/>
        <w:snapToGrid/>
        <w:spacing w:before="447" w:line="192" w:lineRule="auto"/>
        <w:ind w:firstLine="607"/>
        <w:rPr>
          <w:rFonts w:hint="eastAsia"/>
          <w:color w:val="auto"/>
        </w:rPr>
      </w:pPr>
      <w:bookmarkStart w:id="26" w:name="_Toc153318878"/>
      <w:r>
        <w:rPr>
          <w:rFonts w:ascii="楷体" w:hAnsi="楷体" w:eastAsia="楷体" w:cs="楷体"/>
          <w:color w:val="auto"/>
          <w:sz w:val="30"/>
        </w:rPr>
        <w:t>（三）组队责任安全</w:t>
      </w:r>
      <w:bookmarkEnd w:id="26"/>
    </w:p>
    <w:p w14:paraId="355B809D">
      <w:pPr>
        <w:snapToGrid/>
        <w:spacing w:before="272" w:line="360" w:lineRule="auto"/>
        <w:ind w:left="6" w:right="85" w:firstLine="561"/>
        <w:jc w:val="both"/>
        <w:rPr>
          <w:color w:val="auto"/>
        </w:rPr>
      </w:pPr>
      <w:r>
        <w:rPr>
          <w:rFonts w:ascii="仿宋_GB2312" w:hAnsi="仿宋_GB2312" w:eastAsia="仿宋_GB2312" w:cs="仿宋_GB2312"/>
          <w:color w:val="auto"/>
          <w:spacing w:val="-3"/>
        </w:rPr>
        <w:t>各学校组织代表队时，须安排为参赛选手购买大赛期间的人身意外伤害保险，并进行安全教育。</w:t>
      </w:r>
    </w:p>
    <w:p w14:paraId="12ECFDED">
      <w:pPr>
        <w:pStyle w:val="3"/>
        <w:snapToGrid/>
        <w:spacing w:before="447" w:line="192" w:lineRule="auto"/>
        <w:ind w:firstLine="607"/>
        <w:rPr>
          <w:rFonts w:hint="eastAsia"/>
          <w:color w:val="auto"/>
        </w:rPr>
      </w:pPr>
      <w:bookmarkStart w:id="27" w:name="_Toc1997489793"/>
      <w:r>
        <w:rPr>
          <w:rFonts w:ascii="楷体" w:hAnsi="楷体" w:eastAsia="楷体" w:cs="楷体"/>
          <w:color w:val="auto"/>
          <w:sz w:val="30"/>
        </w:rPr>
        <w:t>（四）应急处理安全</w:t>
      </w:r>
      <w:bookmarkEnd w:id="27"/>
    </w:p>
    <w:p w14:paraId="418567FA">
      <w:pPr>
        <w:snapToGrid/>
        <w:spacing w:before="272" w:line="360" w:lineRule="auto"/>
        <w:ind w:left="6" w:right="85" w:firstLine="561"/>
        <w:jc w:val="both"/>
        <w:rPr>
          <w:color w:val="auto"/>
        </w:rPr>
      </w:pPr>
      <w:r>
        <w:rPr>
          <w:rFonts w:ascii="仿宋_GB2312" w:hAnsi="仿宋_GB2312" w:eastAsia="仿宋_GB2312" w:cs="仿宋_GB2312"/>
          <w:color w:val="auto"/>
          <w:spacing w:val="-3"/>
        </w:rPr>
        <w:t>比赛期间发生意外事故时，发现者应在第一时间报告赛项执委会，同时采取措施，避免事态扩大。赛项执委会应立即启动预案予以解决并向赛区执委会报告。出现重大安全问题的赛项可以停赛，是否停赛由赛区组委会决定。事后，赛区执委会应向大赛执委会报告详细情况。</w:t>
      </w:r>
    </w:p>
    <w:p w14:paraId="3C5BA047">
      <w:pPr>
        <w:pStyle w:val="3"/>
        <w:snapToGrid/>
        <w:spacing w:before="447" w:line="192" w:lineRule="auto"/>
        <w:ind w:firstLine="607"/>
        <w:rPr>
          <w:rFonts w:hint="eastAsia"/>
          <w:color w:val="auto"/>
        </w:rPr>
      </w:pPr>
      <w:bookmarkStart w:id="28" w:name="_Toc199097400"/>
      <w:r>
        <w:rPr>
          <w:rFonts w:ascii="楷体" w:hAnsi="楷体" w:eastAsia="楷体" w:cs="楷体"/>
          <w:color w:val="auto"/>
          <w:sz w:val="30"/>
        </w:rPr>
        <w:t>（五）处罚措施</w:t>
      </w:r>
      <w:bookmarkEnd w:id="28"/>
    </w:p>
    <w:p w14:paraId="480838CB">
      <w:pPr>
        <w:snapToGrid/>
        <w:spacing w:before="272" w:line="360" w:lineRule="auto"/>
        <w:ind w:left="6" w:right="85" w:firstLine="561"/>
        <w:jc w:val="both"/>
        <w:rPr>
          <w:color w:val="auto"/>
        </w:rPr>
      </w:pPr>
      <w:r>
        <w:rPr>
          <w:rFonts w:ascii="仿宋_GB2312" w:hAnsi="仿宋_GB2312" w:eastAsia="仿宋_GB2312" w:cs="仿宋_GB2312"/>
          <w:color w:val="auto"/>
          <w:spacing w:val="-3"/>
        </w:rPr>
        <w:t>因参赛队伍原因造成重大安全事故的，取消其获奖资格。</w:t>
      </w:r>
    </w:p>
    <w:p w14:paraId="15C3DA16">
      <w:pPr>
        <w:snapToGrid/>
        <w:spacing w:before="272" w:line="360" w:lineRule="auto"/>
        <w:ind w:left="6" w:right="85" w:firstLine="561"/>
        <w:jc w:val="both"/>
        <w:rPr>
          <w:color w:val="auto"/>
        </w:rPr>
      </w:pPr>
      <w:r>
        <w:rPr>
          <w:rFonts w:ascii="仿宋_GB2312" w:hAnsi="仿宋_GB2312" w:eastAsia="仿宋_GB2312" w:cs="仿宋_GB2312"/>
          <w:color w:val="auto"/>
          <w:spacing w:val="-3"/>
        </w:rPr>
        <w:t>赛事工作人员违规的，按照相应的制度追究责任。</w:t>
      </w:r>
    </w:p>
    <w:p w14:paraId="1DF9261C">
      <w:pPr>
        <w:pStyle w:val="2"/>
        <w:snapToGrid/>
        <w:spacing w:before="450" w:line="185" w:lineRule="auto"/>
        <w:rPr>
          <w:rFonts w:hint="eastAsia"/>
          <w:color w:val="auto"/>
        </w:rPr>
      </w:pPr>
      <w:bookmarkStart w:id="29" w:name="_Toc450479774"/>
      <w:r>
        <w:rPr>
          <w:rFonts w:ascii="黑体" w:hAnsi="黑体" w:eastAsia="黑体" w:cs="黑体"/>
          <w:color w:val="auto"/>
          <w:sz w:val="30"/>
        </w:rPr>
        <w:t>十二、大赛组织与管理</w:t>
      </w:r>
      <w:bookmarkEnd w:id="29"/>
    </w:p>
    <w:p w14:paraId="428CE351">
      <w:pPr>
        <w:pStyle w:val="3"/>
        <w:snapToGrid/>
        <w:spacing w:before="447" w:line="192" w:lineRule="auto"/>
        <w:ind w:firstLine="607"/>
        <w:rPr>
          <w:rFonts w:hint="eastAsia"/>
          <w:color w:val="auto"/>
        </w:rPr>
      </w:pPr>
      <w:bookmarkStart w:id="30" w:name="_Toc1333705943"/>
      <w:r>
        <w:rPr>
          <w:rFonts w:ascii="楷体" w:hAnsi="楷体" w:eastAsia="楷体" w:cs="楷体"/>
          <w:color w:val="auto"/>
          <w:sz w:val="30"/>
        </w:rPr>
        <w:t>（一）大赛组织</w:t>
      </w:r>
      <w:bookmarkEnd w:id="30"/>
    </w:p>
    <w:p w14:paraId="4DA67894">
      <w:pPr>
        <w:snapToGrid/>
        <w:spacing w:before="272" w:line="367" w:lineRule="auto"/>
        <w:ind w:left="4" w:right="86" w:firstLine="560"/>
        <w:jc w:val="both"/>
        <w:rPr>
          <w:color w:val="auto"/>
        </w:rPr>
      </w:pPr>
      <w:r>
        <w:rPr>
          <w:rFonts w:ascii="仿宋_GB2312" w:hAnsi="仿宋_GB2312" w:eastAsia="仿宋_GB2312" w:cs="仿宋_GB2312"/>
          <w:color w:val="auto"/>
          <w:spacing w:val="-3"/>
          <w:sz w:val="30"/>
        </w:rPr>
        <w:t>1.大赛裁判</w:t>
      </w:r>
    </w:p>
    <w:p w14:paraId="17974043">
      <w:pPr>
        <w:snapToGrid/>
        <w:spacing w:before="272" w:line="360" w:lineRule="auto"/>
        <w:ind w:left="6" w:right="85" w:firstLine="561"/>
        <w:jc w:val="both"/>
        <w:rPr>
          <w:color w:val="auto"/>
        </w:rPr>
      </w:pPr>
      <w:r>
        <w:rPr>
          <w:rFonts w:ascii="仿宋_GB2312" w:hAnsi="仿宋_GB2312" w:eastAsia="仿宋_GB2312" w:cs="仿宋_GB2312"/>
          <w:color w:val="auto"/>
          <w:spacing w:val="-3"/>
        </w:rPr>
        <w:t>（1）裁判人员具有良好的职业道德和心理素质，严守竞赛纪律，服从组织安排，责任心强；</w:t>
      </w:r>
    </w:p>
    <w:p w14:paraId="6F4476E0">
      <w:pPr>
        <w:snapToGrid/>
        <w:spacing w:before="272" w:line="360" w:lineRule="auto"/>
        <w:ind w:left="6" w:right="85" w:firstLine="561"/>
        <w:jc w:val="both"/>
        <w:rPr>
          <w:color w:val="auto"/>
        </w:rPr>
      </w:pPr>
      <w:r>
        <w:rPr>
          <w:rFonts w:ascii="仿宋_GB2312" w:hAnsi="仿宋_GB2312" w:eastAsia="仿宋_GB2312" w:cs="仿宋_GB2312"/>
          <w:color w:val="auto"/>
          <w:spacing w:val="-3"/>
        </w:rPr>
        <w:t>（2）评分裁判须从事计算机专业（职业）相关工作2年以上（含2年），具备深厚的专业理论知识和较高的实践技能水平，具有省级或行业职业技能竞赛执裁经验；</w:t>
      </w:r>
    </w:p>
    <w:p w14:paraId="520F82F7">
      <w:pPr>
        <w:snapToGrid/>
        <w:spacing w:before="272" w:line="360" w:lineRule="auto"/>
        <w:ind w:left="6" w:right="85" w:firstLine="561"/>
        <w:jc w:val="both"/>
        <w:rPr>
          <w:color w:val="auto"/>
        </w:rPr>
      </w:pPr>
      <w:r>
        <w:rPr>
          <w:rFonts w:ascii="仿宋_GB2312" w:hAnsi="仿宋_GB2312" w:eastAsia="仿宋_GB2312" w:cs="仿宋_GB2312"/>
          <w:color w:val="auto"/>
          <w:spacing w:val="-3"/>
        </w:rPr>
        <w:t>（3）裁判人员有较强的组织协调能力和临场应变能力；</w:t>
      </w:r>
    </w:p>
    <w:p w14:paraId="586A26DE">
      <w:pPr>
        <w:snapToGrid/>
        <w:spacing w:before="272" w:line="360" w:lineRule="auto"/>
        <w:ind w:left="6" w:right="85" w:firstLine="561"/>
        <w:jc w:val="both"/>
        <w:rPr>
          <w:color w:val="auto"/>
        </w:rPr>
      </w:pPr>
      <w:r>
        <w:rPr>
          <w:rFonts w:ascii="仿宋_GB2312" w:hAnsi="仿宋_GB2312" w:eastAsia="仿宋_GB2312" w:cs="仿宋_GB2312"/>
          <w:color w:val="auto"/>
          <w:spacing w:val="-3"/>
        </w:rPr>
        <w:t>（4）裁判人员年龄原则上不超过60周岁，身体健康，无任何违法违纪记录， 且获得工作单位支持，能在规定时间内到岗，并按要求完成指定裁判工作。</w:t>
      </w:r>
    </w:p>
    <w:p w14:paraId="0C3244F5">
      <w:pPr>
        <w:snapToGrid/>
        <w:spacing w:before="272" w:line="360" w:lineRule="auto"/>
        <w:ind w:left="6" w:right="85" w:firstLine="561"/>
        <w:jc w:val="both"/>
        <w:rPr>
          <w:color w:val="auto"/>
        </w:rPr>
      </w:pPr>
      <w:r>
        <w:rPr>
          <w:rFonts w:ascii="仿宋_GB2312" w:hAnsi="仿宋_GB2312" w:eastAsia="仿宋_GB2312" w:cs="仿宋_GB2312"/>
          <w:color w:val="auto"/>
          <w:spacing w:val="-3"/>
        </w:rPr>
        <w:t>（5）加密裁判、检录裁判由大赛办公室指派责任心强的专业人员担任。</w:t>
      </w:r>
    </w:p>
    <w:p w14:paraId="52D7A493">
      <w:pPr>
        <w:snapToGrid/>
        <w:spacing w:before="272" w:line="360" w:lineRule="auto"/>
        <w:ind w:left="6" w:right="85" w:firstLine="561"/>
        <w:jc w:val="both"/>
        <w:rPr>
          <w:color w:val="auto"/>
        </w:rPr>
      </w:pPr>
      <w:r>
        <w:rPr>
          <w:rFonts w:ascii="仿宋_GB2312" w:hAnsi="仿宋_GB2312" w:eastAsia="仿宋_GB2312" w:cs="仿宋_GB2312"/>
          <w:color w:val="auto"/>
          <w:spacing w:val="-3"/>
        </w:rPr>
        <w:t>（6）竞赛中所有裁判人员不得影响选手正常竞赛。</w:t>
      </w:r>
    </w:p>
    <w:p w14:paraId="56E65200">
      <w:pPr>
        <w:snapToGrid/>
        <w:spacing w:before="272" w:line="360" w:lineRule="auto"/>
        <w:ind w:left="6" w:right="85" w:firstLine="561"/>
        <w:jc w:val="both"/>
        <w:rPr>
          <w:color w:val="auto"/>
        </w:rPr>
      </w:pPr>
      <w:r>
        <w:rPr>
          <w:rFonts w:ascii="仿宋_GB2312" w:hAnsi="仿宋_GB2312" w:eastAsia="仿宋_GB2312" w:cs="仿宋_GB2312"/>
          <w:color w:val="auto"/>
          <w:spacing w:val="-3"/>
        </w:rPr>
        <w:t>（7）评分裁判严格执行竞赛项目评分标准，做到公平、公正、真实、准确，杜绝随意打分；严禁利用工作之便，弄虚作假、徇私舞弊。</w:t>
      </w:r>
    </w:p>
    <w:p w14:paraId="1E0FC2AF">
      <w:pPr>
        <w:snapToGrid/>
        <w:spacing w:before="272" w:line="360" w:lineRule="auto"/>
        <w:ind w:left="6" w:right="85" w:firstLine="561"/>
        <w:jc w:val="both"/>
        <w:rPr>
          <w:color w:val="auto"/>
        </w:rPr>
      </w:pPr>
      <w:r>
        <w:rPr>
          <w:rFonts w:ascii="仿宋_GB2312" w:hAnsi="仿宋_GB2312" w:eastAsia="仿宋_GB2312" w:cs="仿宋_GB2312"/>
          <w:color w:val="auto"/>
          <w:spacing w:val="-3"/>
        </w:rPr>
        <w:t>（8）现场裁判要提醒选手注意操作安全，对于选手的违规操作或有可能引发人身伤害、设备损坏等事故的行为，应立即制止并按规定扣分，对于参赛选手作弊的情况取消其比赛资格。</w:t>
      </w:r>
    </w:p>
    <w:p w14:paraId="26F6267C">
      <w:pPr>
        <w:snapToGrid/>
        <w:spacing w:before="272" w:line="360" w:lineRule="auto"/>
        <w:ind w:left="6" w:right="85" w:firstLine="561"/>
        <w:jc w:val="both"/>
        <w:rPr>
          <w:color w:val="auto"/>
        </w:rPr>
      </w:pPr>
      <w:r>
        <w:rPr>
          <w:rFonts w:ascii="仿宋_GB2312" w:hAnsi="仿宋_GB2312" w:eastAsia="仿宋_GB2312" w:cs="仿宋_GB2312"/>
          <w:color w:val="auto"/>
          <w:spacing w:val="-3"/>
        </w:rPr>
        <w:t>（9）竞赛期间，因裁判人员工作不负责任，造成竞赛程序无法继续进行或评判结果不真实的情况，由赛项组委会视情节轻重，给予通报批评或停止裁判资格，并通知其所在单位做出相应处理。</w:t>
      </w:r>
    </w:p>
    <w:p w14:paraId="7B05F473">
      <w:pPr>
        <w:snapToGrid/>
        <w:spacing w:before="272" w:line="367" w:lineRule="auto"/>
        <w:ind w:left="4" w:right="86" w:firstLine="560"/>
        <w:jc w:val="both"/>
        <w:rPr>
          <w:color w:val="auto"/>
        </w:rPr>
      </w:pPr>
      <w:r>
        <w:rPr>
          <w:rFonts w:ascii="仿宋_GB2312" w:hAnsi="仿宋_GB2312" w:eastAsia="仿宋_GB2312" w:cs="仿宋_GB2312"/>
          <w:color w:val="auto"/>
          <w:spacing w:val="-3"/>
          <w:sz w:val="30"/>
        </w:rPr>
        <w:t>2.</w:t>
      </w:r>
      <w:r>
        <w:rPr>
          <w:color w:val="auto"/>
        </w:rPr>
        <w:tab/>
      </w:r>
      <w:r>
        <w:rPr>
          <w:rFonts w:ascii="仿宋_GB2312" w:hAnsi="仿宋_GB2312" w:eastAsia="仿宋_GB2312" w:cs="仿宋_GB2312"/>
          <w:color w:val="auto"/>
          <w:spacing w:val="-3"/>
          <w:sz w:val="30"/>
        </w:rPr>
        <w:t>大赛监督</w:t>
      </w:r>
    </w:p>
    <w:p w14:paraId="7BC33FB4">
      <w:pPr>
        <w:snapToGrid/>
        <w:spacing w:before="272" w:line="360" w:lineRule="auto"/>
        <w:ind w:left="6" w:right="85" w:firstLine="561"/>
        <w:jc w:val="both"/>
        <w:rPr>
          <w:color w:val="auto"/>
        </w:rPr>
      </w:pPr>
      <w:r>
        <w:rPr>
          <w:rFonts w:ascii="仿宋_GB2312" w:hAnsi="仿宋_GB2312" w:eastAsia="仿宋_GB2312" w:cs="仿宋_GB2312"/>
          <w:color w:val="auto"/>
          <w:spacing w:val="-3"/>
        </w:rPr>
        <w:t>（1）监督组在大赛</w:t>
      </w:r>
      <w:r>
        <w:rPr>
          <w:rFonts w:hint="eastAsia" w:ascii="仿宋_GB2312" w:hAnsi="仿宋_GB2312" w:eastAsia="仿宋_GB2312" w:cs="仿宋_GB2312"/>
          <w:color w:val="auto"/>
          <w:spacing w:val="-3"/>
        </w:rPr>
        <w:t>组委会</w:t>
      </w:r>
      <w:r>
        <w:rPr>
          <w:rFonts w:ascii="仿宋_GB2312" w:hAnsi="仿宋_GB2312" w:eastAsia="仿宋_GB2312" w:cs="仿宋_GB2312"/>
          <w:color w:val="auto"/>
          <w:spacing w:val="-3"/>
        </w:rPr>
        <w:t>领导下，负责对大赛筹备与组织工作，实施全程现场监督。</w:t>
      </w:r>
    </w:p>
    <w:p w14:paraId="49E2EA6D">
      <w:pPr>
        <w:snapToGrid/>
        <w:spacing w:before="272" w:line="360" w:lineRule="auto"/>
        <w:ind w:left="6" w:right="85" w:firstLine="561"/>
        <w:jc w:val="both"/>
        <w:rPr>
          <w:color w:val="auto"/>
        </w:rPr>
      </w:pPr>
      <w:r>
        <w:rPr>
          <w:rFonts w:ascii="仿宋_GB2312" w:hAnsi="仿宋_GB2312" w:eastAsia="仿宋_GB2312" w:cs="仿宋_GB2312"/>
          <w:color w:val="auto"/>
          <w:spacing w:val="-3"/>
        </w:rPr>
        <w:t>（2）监督组的监督内容包括大赛场地和设施的部署、选手抽签、裁判培训、大赛组织、成绩评判及汇总、成绩发布、申诉仲裁、成绩复核等。</w:t>
      </w:r>
    </w:p>
    <w:p w14:paraId="52958F81">
      <w:pPr>
        <w:snapToGrid/>
        <w:spacing w:before="272" w:line="360" w:lineRule="auto"/>
        <w:ind w:left="6" w:right="85" w:firstLine="561"/>
        <w:jc w:val="both"/>
        <w:rPr>
          <w:color w:val="auto"/>
        </w:rPr>
      </w:pPr>
      <w:r>
        <w:rPr>
          <w:rFonts w:ascii="仿宋_GB2312" w:hAnsi="仿宋_GB2312" w:eastAsia="仿宋_GB2312" w:cs="仿宋_GB2312"/>
          <w:color w:val="auto"/>
          <w:spacing w:val="-3"/>
        </w:rPr>
        <w:t>（3）监督组对比赛过程中明显违规现象，应及时向大赛组委会提出改正建议，同时采取必要技术手段，留取监督的过程资料。</w:t>
      </w:r>
    </w:p>
    <w:p w14:paraId="02122929">
      <w:pPr>
        <w:snapToGrid/>
        <w:spacing w:before="272" w:line="360" w:lineRule="auto"/>
        <w:ind w:left="6" w:right="85" w:firstLine="561"/>
        <w:jc w:val="both"/>
        <w:rPr>
          <w:color w:val="auto"/>
        </w:rPr>
      </w:pPr>
      <w:r>
        <w:rPr>
          <w:rFonts w:ascii="仿宋_GB2312" w:hAnsi="仿宋_GB2312" w:eastAsia="仿宋_GB2312" w:cs="仿宋_GB2312"/>
          <w:color w:val="auto"/>
          <w:spacing w:val="-3"/>
        </w:rPr>
        <w:t>（4）监督组不参与具体的赛事组织活动。</w:t>
      </w:r>
    </w:p>
    <w:p w14:paraId="23FF5962">
      <w:pPr>
        <w:snapToGrid/>
        <w:spacing w:before="272" w:line="367" w:lineRule="auto"/>
        <w:ind w:left="4" w:right="86" w:firstLine="560"/>
        <w:jc w:val="both"/>
        <w:rPr>
          <w:color w:val="auto"/>
        </w:rPr>
      </w:pPr>
      <w:r>
        <w:rPr>
          <w:rFonts w:ascii="仿宋_GB2312" w:hAnsi="仿宋_GB2312" w:eastAsia="仿宋_GB2312" w:cs="仿宋_GB2312"/>
          <w:color w:val="auto"/>
          <w:spacing w:val="-3"/>
          <w:sz w:val="30"/>
        </w:rPr>
        <w:t>3.</w:t>
      </w:r>
      <w:r>
        <w:rPr>
          <w:color w:val="auto"/>
        </w:rPr>
        <w:tab/>
      </w:r>
      <w:r>
        <w:rPr>
          <w:rFonts w:ascii="仿宋_GB2312" w:hAnsi="仿宋_GB2312" w:eastAsia="仿宋_GB2312" w:cs="仿宋_GB2312"/>
          <w:color w:val="auto"/>
          <w:spacing w:val="-3"/>
          <w:sz w:val="30"/>
        </w:rPr>
        <w:t>申诉与仲裁</w:t>
      </w:r>
    </w:p>
    <w:p w14:paraId="52E9A5B0">
      <w:pPr>
        <w:snapToGrid/>
        <w:spacing w:before="272" w:line="360" w:lineRule="auto"/>
        <w:ind w:left="6" w:right="85" w:firstLine="561"/>
        <w:jc w:val="both"/>
        <w:rPr>
          <w:color w:val="auto"/>
        </w:rPr>
      </w:pPr>
      <w:r>
        <w:rPr>
          <w:rFonts w:ascii="仿宋_GB2312" w:hAnsi="仿宋_GB2312" w:eastAsia="仿宋_GB2312" w:cs="仿宋_GB2312"/>
          <w:color w:val="auto"/>
          <w:spacing w:val="-3"/>
        </w:rPr>
        <w:t>（1）各参赛选手对不符合大赛规程规定的仪器、设备、工装、材料、物件、计算机软硬件、大赛使用工具、用品，大赛执裁、赛场管理、比赛成绩，以及工作人员的不规范行为等，可向大赛仲裁组提出申诉。</w:t>
      </w:r>
    </w:p>
    <w:p w14:paraId="5A0C9FF6">
      <w:pPr>
        <w:snapToGrid/>
        <w:spacing w:before="272" w:line="360" w:lineRule="auto"/>
        <w:ind w:left="6" w:right="85" w:firstLine="561"/>
        <w:jc w:val="both"/>
        <w:rPr>
          <w:color w:val="auto"/>
        </w:rPr>
      </w:pPr>
      <w:r>
        <w:rPr>
          <w:rFonts w:ascii="仿宋_GB2312" w:hAnsi="仿宋_GB2312" w:eastAsia="仿宋_GB2312" w:cs="仿宋_GB2312"/>
          <w:color w:val="auto"/>
          <w:spacing w:val="-3"/>
        </w:rPr>
        <w:t>（2）申诉主体为参赛选手。</w:t>
      </w:r>
    </w:p>
    <w:p w14:paraId="247D8711">
      <w:pPr>
        <w:snapToGrid/>
        <w:spacing w:before="272" w:line="360" w:lineRule="auto"/>
        <w:ind w:left="6" w:right="85" w:firstLine="561"/>
        <w:jc w:val="both"/>
        <w:rPr>
          <w:color w:val="auto"/>
        </w:rPr>
      </w:pPr>
      <w:r>
        <w:rPr>
          <w:rFonts w:ascii="仿宋_GB2312" w:hAnsi="仿宋_GB2312" w:eastAsia="仿宋_GB2312" w:cs="仿宋_GB2312"/>
          <w:color w:val="auto"/>
          <w:spacing w:val="-3"/>
        </w:rPr>
        <w:t>（3）申诉启动时，参赛选手以亲笔签字的书面报告的形式递交大赛仲裁组。报告应对申诉事件的现象、发生时间、涉及人员、申诉依据等进行充分、实事求是的叙述。非书面申诉不予受理。</w:t>
      </w:r>
    </w:p>
    <w:p w14:paraId="19A5D566">
      <w:pPr>
        <w:snapToGrid/>
        <w:spacing w:before="272" w:line="360" w:lineRule="auto"/>
        <w:ind w:left="6" w:right="85" w:firstLine="561"/>
        <w:jc w:val="both"/>
        <w:rPr>
          <w:color w:val="auto"/>
        </w:rPr>
      </w:pPr>
      <w:r>
        <w:rPr>
          <w:rFonts w:ascii="仿宋_GB2312" w:hAnsi="仿宋_GB2312" w:eastAsia="仿宋_GB2312" w:cs="仿宋_GB2312"/>
          <w:color w:val="auto"/>
          <w:spacing w:val="-3"/>
        </w:rPr>
        <w:t>（4）提出申诉应在比赛结束后不超过2小时内提出。超过时效不予受理。</w:t>
      </w:r>
    </w:p>
    <w:p w14:paraId="736DCA82">
      <w:pPr>
        <w:snapToGrid/>
        <w:spacing w:before="272" w:line="360" w:lineRule="auto"/>
        <w:ind w:left="6" w:right="85" w:firstLine="561"/>
        <w:jc w:val="both"/>
        <w:rPr>
          <w:color w:val="auto"/>
        </w:rPr>
      </w:pPr>
      <w:r>
        <w:rPr>
          <w:rFonts w:ascii="仿宋_GB2312" w:hAnsi="仿宋_GB2312" w:eastAsia="仿宋_GB2312" w:cs="仿宋_GB2312"/>
          <w:color w:val="auto"/>
          <w:spacing w:val="-3"/>
        </w:rPr>
        <w:t>（5）大赛仲裁工作组在接到申诉报告后的2小时内组织复议，并及时将复议结果以书面形式告知申诉方。申诉方对复议结果仍有异议，可由省（市）大赛组委会机构向大赛组委会提出申诉。大赛组委会的仲裁结果为最终结果。</w:t>
      </w:r>
    </w:p>
    <w:p w14:paraId="19365B1C">
      <w:pPr>
        <w:snapToGrid/>
        <w:spacing w:before="272" w:line="360" w:lineRule="auto"/>
        <w:ind w:left="6" w:right="85" w:firstLine="561"/>
        <w:jc w:val="both"/>
        <w:rPr>
          <w:color w:val="auto"/>
        </w:rPr>
      </w:pPr>
      <w:r>
        <w:rPr>
          <w:rFonts w:ascii="仿宋_GB2312" w:hAnsi="仿宋_GB2312" w:eastAsia="仿宋_GB2312" w:cs="仿宋_GB2312"/>
          <w:color w:val="auto"/>
          <w:spacing w:val="-3"/>
        </w:rPr>
        <w:t>（6）申诉方不得以任何理由拒绝接收仲裁结果；不得以任何理由采取过激行为扰乱赛场秩序；仲裁结果由申诉人签收，不能代收；如在约定时间和地点申诉人离开，视为自行放弃申诉。</w:t>
      </w:r>
    </w:p>
    <w:p w14:paraId="4238CDF8">
      <w:pPr>
        <w:snapToGrid/>
        <w:spacing w:before="272" w:line="360" w:lineRule="auto"/>
        <w:ind w:left="6" w:right="85" w:firstLine="561"/>
        <w:jc w:val="both"/>
        <w:rPr>
          <w:color w:val="auto"/>
        </w:rPr>
      </w:pPr>
      <w:r>
        <w:rPr>
          <w:rFonts w:ascii="仿宋_GB2312" w:hAnsi="仿宋_GB2312" w:eastAsia="仿宋_GB2312" w:cs="仿宋_GB2312"/>
          <w:color w:val="auto"/>
          <w:spacing w:val="-3"/>
        </w:rPr>
        <w:t>（7）申诉方可随时提出放弃申诉。</w:t>
      </w:r>
    </w:p>
    <w:p w14:paraId="2B408E73">
      <w:pPr>
        <w:pStyle w:val="3"/>
        <w:snapToGrid/>
        <w:spacing w:before="447" w:line="192" w:lineRule="auto"/>
        <w:ind w:firstLine="561"/>
        <w:rPr>
          <w:rFonts w:ascii="楷体" w:hAnsi="楷体" w:eastAsia="楷体" w:cs="楷体"/>
          <w:color w:val="auto"/>
          <w:sz w:val="30"/>
        </w:rPr>
      </w:pPr>
    </w:p>
    <w:p w14:paraId="1550B9B4">
      <w:pPr>
        <w:rPr>
          <w:rFonts w:ascii="楷体" w:hAnsi="楷体" w:eastAsia="楷体" w:cs="楷体"/>
          <w:color w:val="auto"/>
          <w:sz w:val="30"/>
        </w:rPr>
      </w:pPr>
      <w:r>
        <w:rPr>
          <w:rFonts w:ascii="楷体" w:hAnsi="楷体" w:eastAsia="楷体" w:cs="楷体"/>
          <w:color w:val="auto"/>
          <w:sz w:val="30"/>
        </w:rPr>
        <w:br w:type="page"/>
      </w:r>
    </w:p>
    <w:p w14:paraId="210EE48B">
      <w:pPr>
        <w:pStyle w:val="3"/>
        <w:snapToGrid/>
        <w:spacing w:before="447" w:line="192" w:lineRule="auto"/>
        <w:ind w:firstLine="561"/>
        <w:rPr>
          <w:rFonts w:hint="eastAsia"/>
          <w:color w:val="auto"/>
        </w:rPr>
      </w:pPr>
      <w:bookmarkStart w:id="31" w:name="_Toc161476615"/>
      <w:r>
        <w:rPr>
          <w:rFonts w:ascii="楷体" w:hAnsi="楷体" w:eastAsia="楷体" w:cs="楷体"/>
          <w:color w:val="auto"/>
          <w:sz w:val="30"/>
        </w:rPr>
        <w:t>（二）大赛设备与设施管理</w:t>
      </w:r>
      <w:bookmarkEnd w:id="31"/>
    </w:p>
    <w:p w14:paraId="31A21777">
      <w:pPr>
        <w:snapToGrid/>
        <w:spacing w:line="240" w:lineRule="auto"/>
        <w:jc w:val="center"/>
        <w:rPr>
          <w:color w:val="auto"/>
        </w:rPr>
      </w:pPr>
    </w:p>
    <w:p w14:paraId="7CAB3724">
      <w:pPr>
        <w:snapToGrid/>
        <w:spacing w:line="240" w:lineRule="auto"/>
        <w:jc w:val="center"/>
        <w:rPr>
          <w:color w:val="auto"/>
        </w:rPr>
      </w:pPr>
      <w:r>
        <w:rPr>
          <w:rFonts w:ascii="黑体" w:hAnsi="黑体" w:eastAsia="黑体" w:cs="黑体"/>
          <w:color w:val="auto"/>
          <w:sz w:val="24"/>
        </w:rPr>
        <w:t>表</w:t>
      </w:r>
      <w:r>
        <w:rPr>
          <w:color w:val="auto"/>
        </w:rPr>
        <w:fldChar w:fldCharType="begin"/>
      </w:r>
      <w:r>
        <w:rPr>
          <w:rFonts w:eastAsia="Arial"/>
          <w:color w:val="auto"/>
          <w:sz w:val="24"/>
        </w:rPr>
        <w:instrText xml:space="preserve"> SEQ </w:instrText>
      </w:r>
      <w:r>
        <w:rPr>
          <w:rFonts w:ascii="黑体" w:hAnsi="黑体" w:eastAsia="黑体" w:cs="黑体"/>
          <w:color w:val="auto"/>
          <w:sz w:val="24"/>
        </w:rPr>
        <w:instrText xml:space="preserve">表</w:instrText>
      </w:r>
      <w:r>
        <w:rPr>
          <w:rFonts w:eastAsia="Arial"/>
          <w:color w:val="auto"/>
          <w:sz w:val="24"/>
        </w:rPr>
        <w:instrText xml:space="preserve"> \* ARABIC </w:instrText>
      </w:r>
      <w:r>
        <w:rPr>
          <w:color w:val="auto"/>
        </w:rPr>
        <w:fldChar w:fldCharType="separate"/>
      </w:r>
      <w:r>
        <w:rPr>
          <w:rFonts w:eastAsia="Arial"/>
          <w:color w:val="auto"/>
          <w:sz w:val="24"/>
        </w:rPr>
        <w:t>6</w:t>
      </w:r>
      <w:r>
        <w:rPr>
          <w:color w:val="auto"/>
        </w:rPr>
        <w:fldChar w:fldCharType="end"/>
      </w:r>
      <w:r>
        <w:rPr>
          <w:rFonts w:ascii="黑体" w:hAnsi="黑体" w:eastAsia="黑体" w:cs="黑体"/>
          <w:color w:val="auto"/>
          <w:sz w:val="24"/>
        </w:rPr>
        <w:t>各工位配套设施</w:t>
      </w:r>
    </w:p>
    <w:tbl>
      <w:tblPr>
        <w:tblStyle w:val="15"/>
        <w:tblpPr w:leftFromText="108" w:rightFromText="108" w:vertAnchor="text" w:horzAnchor="page" w:tblpXSpec="center" w:tblpY="538"/>
        <w:tblW w:w="0" w:type="auto"/>
        <w:tblInd w:w="0" w:type="dxa"/>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Layout w:type="fixed"/>
        <w:tblCellMar>
          <w:top w:w="0" w:type="dxa"/>
          <w:left w:w="108" w:type="dxa"/>
          <w:bottom w:w="0" w:type="dxa"/>
          <w:right w:w="108" w:type="dxa"/>
        </w:tblCellMar>
      </w:tblPr>
      <w:tblGrid>
        <w:gridCol w:w="812"/>
        <w:gridCol w:w="1018"/>
        <w:gridCol w:w="1065"/>
        <w:gridCol w:w="6120"/>
      </w:tblGrid>
      <w:tr w14:paraId="1C885769">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c>
          <w:tcPr>
            <w:tcW w:w="812"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7B8ED9EC">
            <w:pPr>
              <w:snapToGrid/>
              <w:spacing w:line="240" w:lineRule="auto"/>
              <w:jc w:val="center"/>
              <w:rPr>
                <w:rFonts w:ascii="仿宋_GB2312" w:hAnsi="仿宋_GB2312" w:eastAsia="仿宋_GB2312" w:cs="仿宋_GB2312"/>
                <w:color w:val="auto"/>
                <w:szCs w:val="24"/>
              </w:rPr>
            </w:pPr>
            <w:r>
              <w:rPr>
                <w:rFonts w:hint="eastAsia" w:ascii="仿宋_GB2312" w:hAnsi="仿宋_GB2312" w:eastAsia="仿宋_GB2312" w:cs="仿宋_GB2312"/>
                <w:color w:val="auto"/>
                <w:szCs w:val="24"/>
              </w:rPr>
              <w:t>序号</w:t>
            </w:r>
          </w:p>
        </w:tc>
        <w:tc>
          <w:tcPr>
            <w:tcW w:w="1018"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025A0DFC">
            <w:pPr>
              <w:snapToGrid/>
              <w:spacing w:line="240" w:lineRule="auto"/>
              <w:jc w:val="center"/>
              <w:rPr>
                <w:rFonts w:ascii="仿宋_GB2312" w:hAnsi="仿宋_GB2312" w:eastAsia="仿宋_GB2312" w:cs="仿宋_GB2312"/>
                <w:color w:val="auto"/>
                <w:szCs w:val="24"/>
              </w:rPr>
            </w:pPr>
            <w:r>
              <w:rPr>
                <w:rFonts w:hint="eastAsia" w:ascii="仿宋_GB2312" w:hAnsi="仿宋_GB2312" w:eastAsia="仿宋_GB2312" w:cs="仿宋_GB2312"/>
                <w:color w:val="auto"/>
                <w:szCs w:val="24"/>
              </w:rPr>
              <w:t>设备</w:t>
            </w:r>
          </w:p>
        </w:tc>
        <w:tc>
          <w:tcPr>
            <w:tcW w:w="1065"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2196BC0C">
            <w:pPr>
              <w:snapToGrid/>
              <w:spacing w:line="240" w:lineRule="auto"/>
              <w:jc w:val="center"/>
              <w:rPr>
                <w:rFonts w:ascii="仿宋_GB2312" w:hAnsi="仿宋_GB2312" w:eastAsia="仿宋_GB2312" w:cs="仿宋_GB2312"/>
                <w:color w:val="auto"/>
                <w:szCs w:val="24"/>
              </w:rPr>
            </w:pPr>
            <w:r>
              <w:rPr>
                <w:rFonts w:hint="eastAsia" w:ascii="仿宋_GB2312" w:hAnsi="仿宋_GB2312" w:eastAsia="仿宋_GB2312" w:cs="仿宋_GB2312"/>
                <w:color w:val="auto"/>
                <w:szCs w:val="24"/>
              </w:rPr>
              <w:t>数量</w:t>
            </w:r>
          </w:p>
        </w:tc>
        <w:tc>
          <w:tcPr>
            <w:tcW w:w="6120"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1331DD6D">
            <w:pPr>
              <w:snapToGrid/>
              <w:spacing w:line="240" w:lineRule="auto"/>
              <w:jc w:val="center"/>
              <w:rPr>
                <w:rFonts w:ascii="仿宋_GB2312" w:hAnsi="仿宋_GB2312" w:eastAsia="仿宋_GB2312" w:cs="仿宋_GB2312"/>
                <w:color w:val="auto"/>
                <w:szCs w:val="24"/>
              </w:rPr>
            </w:pPr>
            <w:r>
              <w:rPr>
                <w:rFonts w:hint="eastAsia" w:ascii="仿宋_GB2312" w:hAnsi="仿宋_GB2312" w:eastAsia="仿宋_GB2312" w:cs="仿宋_GB2312"/>
                <w:color w:val="auto"/>
                <w:szCs w:val="24"/>
              </w:rPr>
              <w:t>介绍</w:t>
            </w:r>
          </w:p>
        </w:tc>
      </w:tr>
      <w:tr w14:paraId="7E9419BF">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c>
          <w:tcPr>
            <w:tcW w:w="812"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2D6C519D">
            <w:pPr>
              <w:snapToGrid/>
              <w:spacing w:line="240" w:lineRule="auto"/>
              <w:jc w:val="center"/>
              <w:rPr>
                <w:rFonts w:ascii="仿宋_GB2312" w:hAnsi="仿宋_GB2312" w:eastAsia="仿宋_GB2312" w:cs="仿宋_GB2312"/>
                <w:color w:val="auto"/>
                <w:szCs w:val="24"/>
              </w:rPr>
            </w:pPr>
            <w:r>
              <w:rPr>
                <w:rFonts w:hint="eastAsia" w:ascii="仿宋_GB2312" w:hAnsi="仿宋_GB2312" w:eastAsia="仿宋_GB2312" w:cs="仿宋_GB2312"/>
                <w:color w:val="auto"/>
                <w:szCs w:val="24"/>
              </w:rPr>
              <w:t>1</w:t>
            </w:r>
          </w:p>
        </w:tc>
        <w:tc>
          <w:tcPr>
            <w:tcW w:w="1018"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60783243">
            <w:pPr>
              <w:snapToGrid/>
              <w:spacing w:line="240" w:lineRule="auto"/>
              <w:jc w:val="center"/>
              <w:rPr>
                <w:rFonts w:ascii="仿宋_GB2312" w:hAnsi="仿宋_GB2312" w:eastAsia="仿宋_GB2312" w:cs="仿宋_GB2312"/>
                <w:color w:val="auto"/>
                <w:szCs w:val="24"/>
              </w:rPr>
            </w:pPr>
            <w:r>
              <w:rPr>
                <w:rFonts w:hint="eastAsia" w:ascii="仿宋_GB2312" w:hAnsi="仿宋_GB2312" w:eastAsia="仿宋_GB2312" w:cs="仿宋_GB2312"/>
                <w:color w:val="auto"/>
                <w:szCs w:val="24"/>
              </w:rPr>
              <w:t>工业互联网平台</w:t>
            </w:r>
          </w:p>
        </w:tc>
        <w:tc>
          <w:tcPr>
            <w:tcW w:w="1065"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5AE10FB7">
            <w:pPr>
              <w:snapToGrid/>
              <w:spacing w:line="240" w:lineRule="auto"/>
              <w:jc w:val="center"/>
              <w:rPr>
                <w:rFonts w:ascii="仿宋_GB2312" w:hAnsi="仿宋_GB2312" w:eastAsia="仿宋_GB2312" w:cs="仿宋_GB2312"/>
                <w:color w:val="auto"/>
                <w:szCs w:val="24"/>
              </w:rPr>
            </w:pPr>
            <w:r>
              <w:rPr>
                <w:rFonts w:hint="eastAsia" w:ascii="仿宋_GB2312" w:hAnsi="仿宋_GB2312" w:eastAsia="仿宋_GB2312" w:cs="仿宋_GB2312"/>
                <w:color w:val="auto"/>
                <w:szCs w:val="24"/>
              </w:rPr>
              <w:t>1套</w:t>
            </w:r>
          </w:p>
        </w:tc>
        <w:tc>
          <w:tcPr>
            <w:tcW w:w="612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2BA15AF5">
            <w:pPr>
              <w:snapToGrid/>
              <w:spacing w:line="240" w:lineRule="auto"/>
              <w:rPr>
                <w:rFonts w:ascii="仿宋_GB2312" w:hAnsi="仿宋_GB2312" w:eastAsia="仿宋_GB2312" w:cs="仿宋_GB2312"/>
                <w:color w:val="auto"/>
                <w:szCs w:val="24"/>
              </w:rPr>
            </w:pPr>
            <w:r>
              <w:rPr>
                <w:rFonts w:hint="eastAsia" w:ascii="仿宋_GB2312" w:hAnsi="仿宋_GB2312" w:eastAsia="仿宋_GB2312" w:cs="仿宋_GB2312"/>
                <w:color w:val="auto"/>
                <w:szCs w:val="24"/>
              </w:rPr>
              <w:t>工业互联网平台采用主流容器技术，支持公有云和私有化部署模式，能灵活适配不同用户需求；平台兼具实训和考核功能，全方位满足教学与评估需求。在功能架构上，工业互联网平台不仅具备边缘管理、数据接入、设备管理等基础功能，还深度融合数据分析能力。通过强大的数据接入模块，平台可高效采集多源异构数据，借助计算分析和规则引擎功能，对海量工业数据进行清洗、转换与深度挖掘，从设备运行参数到生产流程数据，精准识别数据特征和潜在规律。同时，平台集成的可视化开发功能，能将复杂的分析结果转化为直观易懂的图表、看板，便于用户快速洞察数据价值。此外，平台还涵盖设备监控、通知管理、任务调度及系统管理等功能，确保数据分析全流程稳定运行。平台基于B/S架构，无需复杂的客户端安装，用户通过浏览器即可便捷访问，为工业互联网实训教学提供实操和考核支持，助力学员掌握工业数据处理与分析的核心技能。</w:t>
            </w:r>
          </w:p>
        </w:tc>
      </w:tr>
      <w:tr w14:paraId="199C3ACA">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c>
          <w:tcPr>
            <w:tcW w:w="812"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32A28892">
            <w:pPr>
              <w:snapToGrid/>
              <w:spacing w:line="240" w:lineRule="auto"/>
              <w:jc w:val="center"/>
              <w:rPr>
                <w:rFonts w:ascii="仿宋_GB2312" w:hAnsi="仿宋_GB2312" w:eastAsia="仿宋_GB2312" w:cs="仿宋_GB2312"/>
                <w:color w:val="auto"/>
                <w:szCs w:val="24"/>
              </w:rPr>
            </w:pPr>
            <w:r>
              <w:rPr>
                <w:rFonts w:hint="eastAsia" w:ascii="仿宋_GB2312" w:hAnsi="仿宋_GB2312" w:eastAsia="仿宋_GB2312" w:cs="仿宋_GB2312"/>
                <w:color w:val="auto"/>
                <w:szCs w:val="24"/>
              </w:rPr>
              <w:t>2</w:t>
            </w:r>
          </w:p>
        </w:tc>
        <w:tc>
          <w:tcPr>
            <w:tcW w:w="1018"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250730FF">
            <w:pPr>
              <w:snapToGrid/>
              <w:spacing w:line="240" w:lineRule="auto"/>
              <w:jc w:val="center"/>
              <w:rPr>
                <w:rFonts w:ascii="仿宋_GB2312" w:hAnsi="仿宋_GB2312" w:eastAsia="仿宋_GB2312" w:cs="仿宋_GB2312"/>
                <w:color w:val="auto"/>
                <w:szCs w:val="24"/>
              </w:rPr>
            </w:pPr>
            <w:r>
              <w:rPr>
                <w:rFonts w:hint="eastAsia" w:ascii="仿宋_GB2312" w:hAnsi="仿宋_GB2312" w:eastAsia="仿宋_GB2312" w:cs="仿宋_GB2312"/>
                <w:color w:val="auto"/>
                <w:szCs w:val="24"/>
              </w:rPr>
              <w:t>竞赛电脑</w:t>
            </w:r>
          </w:p>
        </w:tc>
        <w:tc>
          <w:tcPr>
            <w:tcW w:w="1065"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5A3AE4DD">
            <w:pPr>
              <w:snapToGrid/>
              <w:spacing w:line="240" w:lineRule="auto"/>
              <w:jc w:val="center"/>
              <w:rPr>
                <w:rFonts w:ascii="仿宋_GB2312" w:hAnsi="仿宋_GB2312" w:eastAsia="仿宋_GB2312" w:cs="仿宋_GB2312"/>
                <w:color w:val="auto"/>
                <w:szCs w:val="24"/>
              </w:rPr>
            </w:pPr>
            <w:r>
              <w:rPr>
                <w:rFonts w:hint="eastAsia" w:ascii="仿宋_GB2312" w:hAnsi="仿宋_GB2312" w:eastAsia="仿宋_GB2312" w:cs="仿宋_GB2312"/>
                <w:color w:val="auto"/>
                <w:szCs w:val="24"/>
              </w:rPr>
              <w:t>1台/人</w:t>
            </w:r>
          </w:p>
        </w:tc>
        <w:tc>
          <w:tcPr>
            <w:tcW w:w="612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63D116A9">
            <w:pPr>
              <w:snapToGrid/>
              <w:spacing w:line="240" w:lineRule="auto"/>
              <w:rPr>
                <w:rFonts w:ascii="仿宋_GB2312" w:hAnsi="仿宋_GB2312" w:eastAsia="仿宋_GB2312" w:cs="仿宋_GB2312"/>
                <w:color w:val="auto"/>
                <w:szCs w:val="24"/>
              </w:rPr>
            </w:pPr>
            <w:r>
              <w:rPr>
                <w:rFonts w:hint="eastAsia" w:ascii="仿宋_GB2312" w:hAnsi="仿宋_GB2312" w:eastAsia="仿宋_GB2312" w:cs="仿宋_GB2312"/>
                <w:color w:val="auto"/>
                <w:szCs w:val="24"/>
              </w:rPr>
              <w:t>电脑配置如下：</w:t>
            </w:r>
          </w:p>
          <w:p w14:paraId="2FA01709">
            <w:pPr>
              <w:snapToGrid/>
              <w:spacing w:line="240" w:lineRule="auto"/>
              <w:rPr>
                <w:rFonts w:ascii="仿宋_GB2312" w:hAnsi="仿宋_GB2312" w:eastAsia="仿宋_GB2312" w:cs="仿宋_GB2312"/>
                <w:color w:val="auto"/>
                <w:szCs w:val="24"/>
              </w:rPr>
            </w:pPr>
            <w:r>
              <w:rPr>
                <w:rFonts w:hint="eastAsia" w:ascii="仿宋_GB2312" w:hAnsi="仿宋_GB2312" w:eastAsia="仿宋_GB2312" w:cs="仿宋_GB2312"/>
                <w:color w:val="auto"/>
                <w:szCs w:val="24"/>
              </w:rPr>
              <w:t>CPU i5及以上，内存≥8GB 内存，硬盘≥500GB，显示器分辨率要求 1024*768 以上。</w:t>
            </w:r>
          </w:p>
          <w:p w14:paraId="082CCEA6">
            <w:pPr>
              <w:snapToGrid/>
              <w:spacing w:line="240" w:lineRule="auto"/>
              <w:rPr>
                <w:rFonts w:ascii="仿宋_GB2312" w:hAnsi="仿宋_GB2312" w:eastAsia="仿宋_GB2312" w:cs="仿宋_GB2312"/>
                <w:color w:val="auto"/>
                <w:szCs w:val="24"/>
              </w:rPr>
            </w:pPr>
            <w:r>
              <w:rPr>
                <w:rFonts w:hint="eastAsia" w:ascii="仿宋_GB2312" w:hAnsi="仿宋_GB2312" w:eastAsia="仿宋_GB2312" w:cs="仿宋_GB2312"/>
                <w:color w:val="auto"/>
                <w:szCs w:val="24"/>
              </w:rPr>
              <w:t>电脑需安装的软件如下：</w:t>
            </w:r>
          </w:p>
          <w:p w14:paraId="5FE47BCC">
            <w:pPr>
              <w:widowControl w:val="0"/>
              <w:numPr>
                <w:ilvl w:val="0"/>
                <w:numId w:val="14"/>
              </w:numPr>
              <w:shd w:val="clear" w:color="auto" w:fill="auto"/>
              <w:kinsoku/>
              <w:autoSpaceDE/>
              <w:autoSpaceDN/>
              <w:adjustRightInd/>
              <w:snapToGrid/>
              <w:spacing w:line="240" w:lineRule="auto"/>
              <w:textAlignment w:val="auto"/>
              <w:rPr>
                <w:rFonts w:ascii="仿宋_GB2312" w:hAnsi="仿宋_GB2312" w:eastAsia="仿宋_GB2312" w:cs="仿宋_GB2312"/>
                <w:color w:val="auto"/>
                <w:szCs w:val="24"/>
              </w:rPr>
            </w:pPr>
            <w:r>
              <w:rPr>
                <w:rFonts w:hint="eastAsia" w:ascii="仿宋_GB2312" w:hAnsi="仿宋_GB2312" w:eastAsia="仿宋_GB2312" w:cs="仿宋_GB2312"/>
                <w:color w:val="auto"/>
                <w:szCs w:val="24"/>
              </w:rPr>
              <w:t>WPS或激活的office</w:t>
            </w:r>
          </w:p>
          <w:p w14:paraId="593270F6">
            <w:pPr>
              <w:widowControl w:val="0"/>
              <w:numPr>
                <w:ilvl w:val="0"/>
                <w:numId w:val="14"/>
              </w:numPr>
              <w:shd w:val="clear" w:color="auto" w:fill="auto"/>
              <w:kinsoku/>
              <w:autoSpaceDE/>
              <w:autoSpaceDN/>
              <w:adjustRightInd/>
              <w:snapToGrid/>
              <w:spacing w:line="240" w:lineRule="auto"/>
              <w:textAlignment w:val="auto"/>
              <w:rPr>
                <w:rFonts w:ascii="仿宋_GB2312" w:hAnsi="仿宋_GB2312" w:eastAsia="仿宋_GB2312" w:cs="仿宋_GB2312"/>
                <w:color w:val="auto"/>
                <w:szCs w:val="24"/>
              </w:rPr>
            </w:pPr>
            <w:r>
              <w:rPr>
                <w:rFonts w:hint="eastAsia" w:ascii="仿宋_GB2312" w:hAnsi="仿宋_GB2312" w:eastAsia="仿宋_GB2312" w:cs="仿宋_GB2312"/>
                <w:color w:val="auto"/>
                <w:szCs w:val="24"/>
              </w:rPr>
              <w:t>谷歌或Edge浏览器</w:t>
            </w:r>
          </w:p>
          <w:p w14:paraId="78D9E1CA">
            <w:pPr>
              <w:widowControl w:val="0"/>
              <w:numPr>
                <w:ilvl w:val="0"/>
                <w:numId w:val="14"/>
              </w:numPr>
              <w:shd w:val="clear" w:color="auto" w:fill="auto"/>
              <w:kinsoku/>
              <w:autoSpaceDE/>
              <w:autoSpaceDN/>
              <w:adjustRightInd/>
              <w:snapToGrid/>
              <w:spacing w:line="240" w:lineRule="auto"/>
              <w:textAlignment w:val="auto"/>
              <w:rPr>
                <w:rFonts w:ascii="仿宋_GB2312" w:hAnsi="仿宋_GB2312" w:eastAsia="仿宋_GB2312" w:cs="仿宋_GB2312"/>
                <w:color w:val="auto"/>
                <w:szCs w:val="24"/>
              </w:rPr>
            </w:pPr>
            <w:r>
              <w:rPr>
                <w:rFonts w:hint="eastAsia" w:ascii="仿宋_GB2312" w:hAnsi="仿宋_GB2312" w:eastAsia="仿宋_GB2312" w:cs="仿宋_GB2312"/>
                <w:color w:val="auto"/>
                <w:szCs w:val="24"/>
              </w:rPr>
              <w:t>截图工具</w:t>
            </w:r>
          </w:p>
        </w:tc>
      </w:tr>
      <w:tr w14:paraId="4B9CF035">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c>
          <w:tcPr>
            <w:tcW w:w="812"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25589B71">
            <w:pPr>
              <w:snapToGrid/>
              <w:spacing w:line="240" w:lineRule="auto"/>
              <w:jc w:val="center"/>
              <w:rPr>
                <w:rFonts w:ascii="仿宋_GB2312" w:hAnsi="仿宋_GB2312" w:eastAsia="仿宋_GB2312" w:cs="仿宋_GB2312"/>
                <w:color w:val="auto"/>
                <w:szCs w:val="24"/>
              </w:rPr>
            </w:pPr>
            <w:r>
              <w:rPr>
                <w:rFonts w:hint="eastAsia" w:ascii="仿宋_GB2312" w:hAnsi="仿宋_GB2312" w:eastAsia="仿宋_GB2312" w:cs="仿宋_GB2312"/>
                <w:color w:val="auto"/>
                <w:szCs w:val="24"/>
              </w:rPr>
              <w:t>3</w:t>
            </w:r>
          </w:p>
        </w:tc>
        <w:tc>
          <w:tcPr>
            <w:tcW w:w="1018"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4B7EC40A">
            <w:pPr>
              <w:snapToGrid/>
              <w:spacing w:line="240" w:lineRule="auto"/>
              <w:jc w:val="center"/>
              <w:rPr>
                <w:rFonts w:ascii="仿宋_GB2312" w:hAnsi="仿宋_GB2312" w:eastAsia="仿宋_GB2312" w:cs="仿宋_GB2312"/>
                <w:color w:val="auto"/>
                <w:szCs w:val="24"/>
              </w:rPr>
            </w:pPr>
            <w:r>
              <w:rPr>
                <w:rFonts w:hint="eastAsia" w:ascii="仿宋_GB2312" w:hAnsi="仿宋_GB2312" w:eastAsia="仿宋_GB2312" w:cs="仿宋_GB2312"/>
                <w:color w:val="auto"/>
                <w:szCs w:val="24"/>
              </w:rPr>
              <w:t>服务器</w:t>
            </w:r>
          </w:p>
        </w:tc>
        <w:tc>
          <w:tcPr>
            <w:tcW w:w="1065"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29E6D5F8">
            <w:pPr>
              <w:snapToGrid/>
              <w:spacing w:line="240" w:lineRule="auto"/>
              <w:jc w:val="center"/>
              <w:rPr>
                <w:rFonts w:ascii="仿宋_GB2312" w:hAnsi="仿宋_GB2312" w:eastAsia="仿宋_GB2312" w:cs="仿宋_GB2312"/>
                <w:color w:val="auto"/>
                <w:szCs w:val="24"/>
              </w:rPr>
            </w:pPr>
            <w:r>
              <w:rPr>
                <w:rFonts w:hint="eastAsia" w:ascii="仿宋_GB2312" w:hAnsi="仿宋_GB2312" w:eastAsia="仿宋_GB2312" w:cs="仿宋_GB2312"/>
                <w:color w:val="auto"/>
                <w:szCs w:val="24"/>
              </w:rPr>
              <w:t>3台</w:t>
            </w:r>
          </w:p>
        </w:tc>
        <w:tc>
          <w:tcPr>
            <w:tcW w:w="612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3212490D">
            <w:pPr>
              <w:snapToGrid/>
              <w:spacing w:line="240" w:lineRule="auto"/>
              <w:rPr>
                <w:rFonts w:ascii="仿宋_GB2312" w:hAnsi="仿宋_GB2312" w:eastAsia="仿宋_GB2312" w:cs="仿宋_GB2312"/>
                <w:color w:val="auto"/>
                <w:szCs w:val="24"/>
              </w:rPr>
            </w:pPr>
            <w:r>
              <w:rPr>
                <w:rFonts w:hint="eastAsia" w:ascii="仿宋_GB2312" w:hAnsi="仿宋_GB2312" w:eastAsia="仿宋_GB2312" w:cs="仿宋_GB2312"/>
                <w:color w:val="auto"/>
                <w:szCs w:val="24"/>
              </w:rPr>
              <w:t>系统：CentOS   Linux release 7.9.2009 (Core)，处理器≥32核，内存≥64GB，硬盘（SSD）1TB以上，系统盘≥150G，千兆网口2个及以上</w:t>
            </w:r>
          </w:p>
        </w:tc>
      </w:tr>
      <w:tr w14:paraId="40EAE80E">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c>
          <w:tcPr>
            <w:tcW w:w="812"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0AFFB230">
            <w:pPr>
              <w:snapToGrid/>
              <w:spacing w:line="240" w:lineRule="auto"/>
              <w:jc w:val="center"/>
              <w:rPr>
                <w:rFonts w:ascii="仿宋_GB2312" w:hAnsi="仿宋_GB2312" w:eastAsia="仿宋_GB2312" w:cs="仿宋_GB2312"/>
                <w:color w:val="auto"/>
                <w:szCs w:val="24"/>
              </w:rPr>
            </w:pPr>
            <w:r>
              <w:rPr>
                <w:rFonts w:hint="eastAsia" w:ascii="仿宋_GB2312" w:hAnsi="仿宋_GB2312" w:eastAsia="仿宋_GB2312" w:cs="仿宋_GB2312"/>
                <w:color w:val="auto"/>
                <w:szCs w:val="24"/>
              </w:rPr>
              <w:t>4</w:t>
            </w:r>
          </w:p>
        </w:tc>
        <w:tc>
          <w:tcPr>
            <w:tcW w:w="1018"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1B69E743">
            <w:pPr>
              <w:snapToGrid/>
              <w:spacing w:line="240" w:lineRule="auto"/>
              <w:jc w:val="center"/>
              <w:rPr>
                <w:rFonts w:ascii="仿宋_GB2312" w:hAnsi="仿宋_GB2312" w:eastAsia="仿宋_GB2312" w:cs="仿宋_GB2312"/>
                <w:color w:val="auto"/>
                <w:szCs w:val="24"/>
              </w:rPr>
            </w:pPr>
            <w:r>
              <w:rPr>
                <w:rFonts w:hint="eastAsia" w:ascii="仿宋_GB2312" w:hAnsi="仿宋_GB2312" w:eastAsia="仿宋_GB2312" w:cs="仿宋_GB2312"/>
                <w:color w:val="auto"/>
                <w:szCs w:val="24"/>
              </w:rPr>
              <w:t>U盘</w:t>
            </w:r>
          </w:p>
        </w:tc>
        <w:tc>
          <w:tcPr>
            <w:tcW w:w="1065"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5133A317">
            <w:pPr>
              <w:snapToGrid/>
              <w:spacing w:line="240" w:lineRule="auto"/>
              <w:jc w:val="center"/>
              <w:rPr>
                <w:rFonts w:ascii="仿宋_GB2312" w:hAnsi="仿宋_GB2312" w:eastAsia="仿宋_GB2312" w:cs="仿宋_GB2312"/>
                <w:color w:val="auto"/>
                <w:szCs w:val="24"/>
              </w:rPr>
            </w:pPr>
            <w:r>
              <w:rPr>
                <w:rFonts w:hint="eastAsia" w:ascii="仿宋_GB2312" w:hAnsi="仿宋_GB2312" w:eastAsia="仿宋_GB2312" w:cs="仿宋_GB2312"/>
                <w:color w:val="auto"/>
                <w:szCs w:val="24"/>
              </w:rPr>
              <w:t>1个/人</w:t>
            </w:r>
          </w:p>
        </w:tc>
        <w:tc>
          <w:tcPr>
            <w:tcW w:w="612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7CEE5E44">
            <w:pPr>
              <w:snapToGrid/>
              <w:spacing w:line="240" w:lineRule="auto"/>
              <w:rPr>
                <w:rFonts w:ascii="仿宋_GB2312" w:hAnsi="仿宋_GB2312" w:eastAsia="仿宋_GB2312" w:cs="仿宋_GB2312"/>
                <w:color w:val="auto"/>
                <w:szCs w:val="24"/>
              </w:rPr>
            </w:pPr>
            <w:r>
              <w:rPr>
                <w:rFonts w:hint="eastAsia" w:ascii="仿宋_GB2312" w:hAnsi="仿宋_GB2312" w:eastAsia="仿宋_GB2312" w:cs="仿宋_GB2312"/>
                <w:color w:val="auto"/>
                <w:szCs w:val="24"/>
              </w:rPr>
              <w:t>存储空间≥8G</w:t>
            </w:r>
          </w:p>
        </w:tc>
      </w:tr>
    </w:tbl>
    <w:p w14:paraId="49D15B2D">
      <w:pPr>
        <w:pStyle w:val="2"/>
        <w:snapToGrid/>
        <w:spacing w:before="450" w:line="185" w:lineRule="auto"/>
        <w:rPr>
          <w:rFonts w:hint="eastAsia"/>
          <w:color w:val="auto"/>
        </w:rPr>
      </w:pPr>
      <w:bookmarkStart w:id="32" w:name="_Toc1665622144"/>
      <w:r>
        <w:rPr>
          <w:rFonts w:ascii="黑体" w:hAnsi="黑体" w:eastAsia="黑体" w:cs="黑体"/>
          <w:color w:val="auto"/>
          <w:sz w:val="30"/>
        </w:rPr>
        <w:t>十三、附件（大赛样题）</w:t>
      </w:r>
      <w:bookmarkEnd w:id="32"/>
    </w:p>
    <w:p w14:paraId="586C650D">
      <w:pPr>
        <w:snapToGrid/>
        <w:spacing w:line="480" w:lineRule="auto"/>
        <w:jc w:val="center"/>
        <w:rPr>
          <w:rFonts w:ascii="黑体" w:hAnsi="黑体" w:eastAsia="黑体" w:cs="黑体"/>
          <w:color w:val="auto"/>
          <w:sz w:val="30"/>
        </w:rPr>
      </w:pPr>
    </w:p>
    <w:p w14:paraId="7A4D28FE">
      <w:pPr>
        <w:snapToGrid/>
        <w:spacing w:line="480" w:lineRule="auto"/>
        <w:rPr>
          <w:b/>
          <w:bCs/>
          <w:color w:val="auto"/>
        </w:rPr>
      </w:pPr>
      <w:r>
        <w:rPr>
          <w:rFonts w:ascii="黑体" w:hAnsi="黑体" w:eastAsia="黑体" w:cs="黑体"/>
          <w:b/>
          <w:bCs/>
          <w:color w:val="auto"/>
          <w:sz w:val="30"/>
        </w:rPr>
        <w:t>附件1：实操样题</w:t>
      </w:r>
    </w:p>
    <w:p w14:paraId="16649D1B">
      <w:pPr>
        <w:snapToGrid/>
        <w:spacing w:line="480" w:lineRule="auto"/>
        <w:jc w:val="center"/>
        <w:rPr>
          <w:b/>
          <w:bCs/>
          <w:color w:val="auto"/>
        </w:rPr>
      </w:pPr>
      <w:r>
        <w:rPr>
          <w:rFonts w:ascii="黑体" w:hAnsi="黑体" w:eastAsia="黑体" w:cs="黑体"/>
          <w:b/>
          <w:bCs/>
          <w:color w:val="auto"/>
          <w:sz w:val="30"/>
        </w:rPr>
        <w:t>第一部分 竞赛须知</w:t>
      </w:r>
    </w:p>
    <w:p w14:paraId="64BDF8F2">
      <w:pPr>
        <w:snapToGrid/>
        <w:spacing w:before="272" w:line="370" w:lineRule="auto"/>
        <w:ind w:right="85" w:firstLine="420"/>
        <w:jc w:val="both"/>
        <w:rPr>
          <w:color w:val="auto"/>
        </w:rPr>
      </w:pPr>
      <w:r>
        <w:rPr>
          <w:rFonts w:ascii="仿宋_GB2312" w:hAnsi="仿宋_GB2312" w:eastAsia="仿宋_GB2312" w:cs="仿宋_GB2312"/>
          <w:b/>
          <w:color w:val="auto"/>
          <w:spacing w:val="-3"/>
        </w:rPr>
        <w:t>一、竞赛要求</w:t>
      </w:r>
    </w:p>
    <w:p w14:paraId="7E26636D">
      <w:pPr>
        <w:snapToGrid/>
        <w:spacing w:before="272" w:line="360" w:lineRule="auto"/>
        <w:ind w:left="6" w:right="85" w:firstLine="561"/>
        <w:jc w:val="both"/>
        <w:rPr>
          <w:rFonts w:ascii="仿宋_GB2312" w:hAnsi="仿宋_GB2312" w:eastAsia="仿宋_GB2312" w:cs="仿宋_GB2312"/>
          <w:color w:val="auto"/>
          <w:spacing w:val="-3"/>
        </w:rPr>
      </w:pPr>
      <w:r>
        <w:rPr>
          <w:rFonts w:ascii="仿宋_GB2312" w:hAnsi="仿宋_GB2312" w:eastAsia="仿宋_GB2312" w:cs="仿宋_GB2312"/>
          <w:color w:val="auto"/>
          <w:spacing w:val="-3"/>
        </w:rPr>
        <w:t>1.正确使用工具，操作安全规范；</w:t>
      </w:r>
    </w:p>
    <w:p w14:paraId="14E838B7">
      <w:pPr>
        <w:snapToGrid/>
        <w:spacing w:before="272" w:line="360" w:lineRule="auto"/>
        <w:ind w:left="6" w:right="85" w:firstLine="561"/>
        <w:jc w:val="both"/>
        <w:rPr>
          <w:rFonts w:ascii="仿宋_GB2312" w:hAnsi="仿宋_GB2312" w:eastAsia="仿宋_GB2312" w:cs="仿宋_GB2312"/>
          <w:color w:val="auto"/>
          <w:spacing w:val="-3"/>
        </w:rPr>
      </w:pPr>
      <w:r>
        <w:rPr>
          <w:rFonts w:ascii="仿宋_GB2312" w:hAnsi="仿宋_GB2312" w:eastAsia="仿宋_GB2312" w:cs="仿宋_GB2312"/>
          <w:color w:val="auto"/>
          <w:spacing w:val="-3"/>
        </w:rPr>
        <w:t>2.竞赛过程中如有异议，可向裁判员反映，不得扰乱赛场秩序。</w:t>
      </w:r>
    </w:p>
    <w:p w14:paraId="7CF239DF">
      <w:pPr>
        <w:snapToGrid/>
        <w:spacing w:before="272" w:line="360" w:lineRule="auto"/>
        <w:ind w:left="6" w:right="85" w:firstLine="561"/>
        <w:jc w:val="both"/>
        <w:rPr>
          <w:rFonts w:ascii="仿宋_GB2312" w:hAnsi="仿宋_GB2312" w:eastAsia="仿宋_GB2312" w:cs="仿宋_GB2312"/>
          <w:color w:val="auto"/>
          <w:spacing w:val="-3"/>
        </w:rPr>
      </w:pPr>
      <w:r>
        <w:rPr>
          <w:rFonts w:ascii="仿宋_GB2312" w:hAnsi="仿宋_GB2312" w:eastAsia="仿宋_GB2312" w:cs="仿宋_GB2312"/>
          <w:color w:val="auto"/>
          <w:spacing w:val="-3"/>
        </w:rPr>
        <w:t>3.遵守赛场纪律，尊重裁判，服从安排。</w:t>
      </w:r>
    </w:p>
    <w:p w14:paraId="2EE67EAA">
      <w:pPr>
        <w:snapToGrid/>
        <w:spacing w:before="272" w:line="370" w:lineRule="auto"/>
        <w:ind w:right="85" w:firstLine="420"/>
        <w:jc w:val="both"/>
        <w:rPr>
          <w:color w:val="auto"/>
        </w:rPr>
      </w:pPr>
      <w:r>
        <w:rPr>
          <w:rFonts w:ascii="仿宋_GB2312" w:hAnsi="仿宋_GB2312" w:eastAsia="仿宋_GB2312" w:cs="仿宋_GB2312"/>
          <w:b/>
          <w:color w:val="auto"/>
          <w:spacing w:val="-3"/>
        </w:rPr>
        <w:t>二、职业素养与安全意识</w:t>
      </w:r>
    </w:p>
    <w:p w14:paraId="1F43B666">
      <w:pPr>
        <w:snapToGrid/>
        <w:spacing w:before="272" w:line="360" w:lineRule="auto"/>
        <w:ind w:left="6" w:right="85" w:firstLine="561"/>
        <w:jc w:val="both"/>
        <w:rPr>
          <w:rFonts w:ascii="仿宋_GB2312" w:hAnsi="仿宋_GB2312" w:eastAsia="仿宋_GB2312" w:cs="仿宋_GB2312"/>
          <w:color w:val="auto"/>
          <w:spacing w:val="-3"/>
        </w:rPr>
      </w:pPr>
      <w:r>
        <w:rPr>
          <w:rFonts w:ascii="仿宋_GB2312" w:hAnsi="仿宋_GB2312" w:eastAsia="仿宋_GB2312" w:cs="仿宋_GB2312"/>
          <w:color w:val="auto"/>
          <w:spacing w:val="-3"/>
        </w:rPr>
        <w:t>1.完成竞赛任务所有操作符合安全操作规范，注意用电安全。</w:t>
      </w:r>
    </w:p>
    <w:p w14:paraId="53463798">
      <w:pPr>
        <w:snapToGrid/>
        <w:spacing w:before="272" w:line="360" w:lineRule="auto"/>
        <w:ind w:left="6" w:right="85" w:firstLine="561"/>
        <w:jc w:val="both"/>
        <w:rPr>
          <w:rFonts w:ascii="仿宋_GB2312" w:hAnsi="仿宋_GB2312" w:eastAsia="仿宋_GB2312" w:cs="仿宋_GB2312"/>
          <w:color w:val="auto"/>
          <w:spacing w:val="-3"/>
        </w:rPr>
      </w:pPr>
      <w:r>
        <w:rPr>
          <w:rFonts w:ascii="仿宋_GB2312" w:hAnsi="仿宋_GB2312" w:eastAsia="仿宋_GB2312" w:cs="仿宋_GB2312"/>
          <w:color w:val="auto"/>
          <w:spacing w:val="-3"/>
        </w:rPr>
        <w:t>2.遵守赛场纪律，尊重赛场工作人员；爱惜赛场设备、器材。</w:t>
      </w:r>
    </w:p>
    <w:p w14:paraId="154BAFF6">
      <w:pPr>
        <w:snapToGrid/>
        <w:spacing w:before="272" w:line="370" w:lineRule="auto"/>
        <w:ind w:right="85" w:firstLine="420"/>
        <w:jc w:val="both"/>
        <w:rPr>
          <w:color w:val="auto"/>
        </w:rPr>
      </w:pPr>
      <w:r>
        <w:rPr>
          <w:rFonts w:ascii="仿宋_GB2312" w:hAnsi="仿宋_GB2312" w:eastAsia="仿宋_GB2312" w:cs="仿宋_GB2312"/>
          <w:b/>
          <w:color w:val="auto"/>
          <w:spacing w:val="-3"/>
        </w:rPr>
        <w:t>三、扣分项</w:t>
      </w:r>
    </w:p>
    <w:p w14:paraId="4A2D2B05">
      <w:pPr>
        <w:snapToGrid/>
        <w:spacing w:before="272" w:line="360" w:lineRule="auto"/>
        <w:ind w:left="6" w:right="85" w:firstLine="561"/>
        <w:jc w:val="both"/>
        <w:rPr>
          <w:rFonts w:ascii="仿宋_GB2312" w:hAnsi="仿宋_GB2312" w:eastAsia="仿宋_GB2312" w:cs="仿宋_GB2312"/>
          <w:color w:val="auto"/>
          <w:spacing w:val="-3"/>
        </w:rPr>
      </w:pPr>
      <w:r>
        <w:rPr>
          <w:rFonts w:ascii="仿宋_GB2312" w:hAnsi="仿宋_GB2312" w:eastAsia="仿宋_GB2312" w:cs="仿宋_GB2312"/>
          <w:color w:val="auto"/>
          <w:spacing w:val="-3"/>
        </w:rPr>
        <w:t>1.在竞赛过程中，因操作不当导致设备破坏性损坏或造成安全事故的，视情节扣10〜20分，情况严重者取消比赛资格。</w:t>
      </w:r>
    </w:p>
    <w:p w14:paraId="7C4F36FC">
      <w:pPr>
        <w:snapToGrid/>
        <w:spacing w:before="272" w:line="360" w:lineRule="auto"/>
        <w:ind w:left="6" w:right="85" w:firstLine="561"/>
        <w:jc w:val="both"/>
        <w:rPr>
          <w:rFonts w:ascii="仿宋_GB2312" w:hAnsi="仿宋_GB2312" w:eastAsia="仿宋_GB2312" w:cs="仿宋_GB2312"/>
          <w:color w:val="auto"/>
          <w:spacing w:val="-3"/>
        </w:rPr>
      </w:pPr>
      <w:r>
        <w:rPr>
          <w:rFonts w:ascii="仿宋_GB2312" w:hAnsi="仿宋_GB2312" w:eastAsia="仿宋_GB2312" w:cs="仿宋_GB2312"/>
          <w:color w:val="auto"/>
          <w:spacing w:val="-3"/>
        </w:rPr>
        <w:t>2.衣着不整、污染赛场环境、扰乱赛场秩序、干扰裁判工作等不符合职业规范的行为，在职业素养模块中扣除相应职业素养分，情节严重者取消竞赛资格。</w:t>
      </w:r>
    </w:p>
    <w:p w14:paraId="7E7F95F1">
      <w:pPr>
        <w:snapToGrid/>
        <w:spacing w:before="272" w:line="370" w:lineRule="auto"/>
        <w:ind w:right="85" w:firstLine="420"/>
        <w:jc w:val="both"/>
        <w:rPr>
          <w:color w:val="auto"/>
        </w:rPr>
      </w:pPr>
      <w:r>
        <w:rPr>
          <w:rFonts w:ascii="仿宋_GB2312" w:hAnsi="仿宋_GB2312" w:eastAsia="仿宋_GB2312" w:cs="仿宋_GB2312"/>
          <w:b/>
          <w:color w:val="auto"/>
          <w:spacing w:val="-3"/>
        </w:rPr>
        <w:t>四、选手须知</w:t>
      </w:r>
    </w:p>
    <w:p w14:paraId="56DE374C">
      <w:pPr>
        <w:snapToGrid/>
        <w:spacing w:before="272" w:line="360" w:lineRule="auto"/>
        <w:ind w:left="6" w:right="85" w:firstLine="561"/>
        <w:jc w:val="both"/>
        <w:rPr>
          <w:rFonts w:ascii="仿宋_GB2312" w:hAnsi="仿宋_GB2312" w:eastAsia="仿宋_GB2312" w:cs="仿宋_GB2312"/>
          <w:color w:val="auto"/>
          <w:spacing w:val="-3"/>
        </w:rPr>
      </w:pPr>
      <w:r>
        <w:rPr>
          <w:rFonts w:ascii="仿宋_GB2312" w:hAnsi="仿宋_GB2312" w:eastAsia="仿宋_GB2312" w:cs="仿宋_GB2312"/>
          <w:color w:val="auto"/>
          <w:spacing w:val="-3"/>
        </w:rPr>
        <w:t>1.出现任务书缺页、字迹不清等问题，请及时向裁判申请更换任务书。</w:t>
      </w:r>
    </w:p>
    <w:p w14:paraId="6EA159A5">
      <w:pPr>
        <w:snapToGrid/>
        <w:spacing w:before="272" w:line="360" w:lineRule="auto"/>
        <w:ind w:left="6" w:right="85" w:firstLine="561"/>
        <w:jc w:val="both"/>
        <w:rPr>
          <w:rFonts w:ascii="仿宋_GB2312" w:hAnsi="仿宋_GB2312" w:eastAsia="仿宋_GB2312" w:cs="仿宋_GB2312"/>
          <w:color w:val="auto"/>
          <w:spacing w:val="-3"/>
        </w:rPr>
      </w:pPr>
      <w:r>
        <w:rPr>
          <w:rFonts w:ascii="仿宋_GB2312" w:hAnsi="仿宋_GB2312" w:eastAsia="仿宋_GB2312" w:cs="仿宋_GB2312"/>
          <w:color w:val="auto"/>
          <w:spacing w:val="-3"/>
        </w:rPr>
        <w:t>2.竞赛任务完成过程配有一台编程计算机，参考资料放置在U盘“参考资料”文件夹下。</w:t>
      </w:r>
    </w:p>
    <w:p w14:paraId="6819F742">
      <w:pPr>
        <w:snapToGrid/>
        <w:spacing w:before="272" w:line="360" w:lineRule="auto"/>
        <w:ind w:left="6" w:right="85" w:firstLine="561"/>
        <w:jc w:val="both"/>
        <w:rPr>
          <w:rFonts w:ascii="仿宋_GB2312" w:hAnsi="仿宋_GB2312" w:eastAsia="仿宋_GB2312" w:cs="仿宋_GB2312"/>
          <w:color w:val="auto"/>
          <w:spacing w:val="-3"/>
        </w:rPr>
      </w:pPr>
      <w:r>
        <w:rPr>
          <w:rFonts w:ascii="仿宋_GB2312" w:hAnsi="仿宋_GB2312" w:eastAsia="仿宋_GB2312" w:cs="仿宋_GB2312"/>
          <w:color w:val="auto"/>
          <w:spacing w:val="-3"/>
        </w:rPr>
        <w:t>3.参赛人员应在3小时内完成任务书规定内容；选手在竞赛过程中创建的程序文件和提交的答案必须存储到U盘“竞赛编号”文件夹下。</w:t>
      </w:r>
    </w:p>
    <w:p w14:paraId="1257CEDB">
      <w:pPr>
        <w:snapToGrid/>
        <w:spacing w:before="272" w:line="360" w:lineRule="auto"/>
        <w:ind w:left="6" w:right="85" w:firstLine="561"/>
        <w:jc w:val="both"/>
        <w:rPr>
          <w:rFonts w:ascii="仿宋_GB2312" w:hAnsi="仿宋_GB2312" w:eastAsia="仿宋_GB2312" w:cs="仿宋_GB2312"/>
          <w:color w:val="auto"/>
          <w:spacing w:val="-3"/>
        </w:rPr>
      </w:pPr>
      <w:r>
        <w:rPr>
          <w:rFonts w:ascii="仿宋_GB2312" w:hAnsi="仿宋_GB2312" w:eastAsia="仿宋_GB2312" w:cs="仿宋_GB2312"/>
          <w:color w:val="auto"/>
          <w:spacing w:val="-3"/>
        </w:rPr>
        <w:t>4.选手提交的试卷不得出现学校、姓名等与身份有关的信息，否则成绩无效。</w:t>
      </w:r>
    </w:p>
    <w:p w14:paraId="29B639B7">
      <w:pPr>
        <w:snapToGrid/>
        <w:spacing w:before="272" w:line="360" w:lineRule="auto"/>
        <w:ind w:left="6" w:right="85" w:firstLine="561"/>
        <w:jc w:val="both"/>
        <w:rPr>
          <w:color w:val="auto"/>
        </w:rPr>
      </w:pPr>
      <w:r>
        <w:rPr>
          <w:rFonts w:ascii="仿宋_GB2312" w:hAnsi="仿宋_GB2312" w:eastAsia="仿宋_GB2312" w:cs="仿宋_GB2312"/>
          <w:color w:val="auto"/>
          <w:spacing w:val="-3"/>
        </w:rPr>
        <w:t>5.在完成任务过程中，请及时保存程序及数据。</w:t>
      </w:r>
    </w:p>
    <w:p w14:paraId="6ECFA6B8">
      <w:pPr>
        <w:snapToGrid/>
        <w:spacing w:line="240" w:lineRule="auto"/>
        <w:rPr>
          <w:color w:val="auto"/>
        </w:rPr>
      </w:pPr>
    </w:p>
    <w:p w14:paraId="208A3F1F">
      <w:pPr>
        <w:snapToGrid/>
        <w:spacing w:line="240" w:lineRule="auto"/>
        <w:rPr>
          <w:color w:val="auto"/>
        </w:rPr>
      </w:pPr>
    </w:p>
    <w:p w14:paraId="1C4229DB">
      <w:pPr>
        <w:snapToGrid/>
        <w:spacing w:line="480" w:lineRule="auto"/>
        <w:jc w:val="center"/>
        <w:rPr>
          <w:b/>
          <w:bCs/>
          <w:color w:val="auto"/>
        </w:rPr>
      </w:pPr>
      <w:r>
        <w:rPr>
          <w:rFonts w:ascii="黑体" w:hAnsi="黑体" w:eastAsia="黑体" w:cs="黑体"/>
          <w:b/>
          <w:bCs/>
          <w:color w:val="auto"/>
          <w:sz w:val="30"/>
        </w:rPr>
        <w:t>第二部分竞赛任务</w:t>
      </w:r>
    </w:p>
    <w:p w14:paraId="107272C4">
      <w:pPr>
        <w:snapToGrid/>
        <w:spacing w:before="272" w:line="370" w:lineRule="auto"/>
        <w:ind w:right="85" w:firstLine="420"/>
        <w:jc w:val="both"/>
        <w:rPr>
          <w:color w:val="auto"/>
        </w:rPr>
      </w:pPr>
      <w:r>
        <w:rPr>
          <w:rFonts w:ascii="仿宋_GB2312" w:hAnsi="仿宋_GB2312" w:eastAsia="仿宋_GB2312" w:cs="仿宋_GB2312"/>
          <w:b/>
          <w:color w:val="auto"/>
          <w:spacing w:val="-3"/>
        </w:rPr>
        <w:t>一、任务要求</w:t>
      </w:r>
    </w:p>
    <w:p w14:paraId="3C47320B">
      <w:pPr>
        <w:snapToGrid/>
        <w:spacing w:before="272" w:line="360" w:lineRule="auto"/>
        <w:ind w:left="6" w:right="85" w:firstLine="561"/>
        <w:jc w:val="both"/>
        <w:rPr>
          <w:rFonts w:ascii="仿宋_GB2312" w:hAnsi="仿宋_GB2312" w:eastAsia="仿宋_GB2312" w:cs="仿宋_GB2312"/>
          <w:color w:val="auto"/>
          <w:spacing w:val="-3"/>
          <w:szCs w:val="28"/>
        </w:rPr>
      </w:pPr>
      <w:r>
        <w:rPr>
          <w:rFonts w:hint="eastAsia" w:ascii="仿宋_GB2312" w:hAnsi="仿宋_GB2312" w:eastAsia="仿宋_GB2312" w:cs="仿宋_GB2312"/>
          <w:color w:val="auto"/>
          <w:spacing w:val="-3"/>
          <w:szCs w:val="28"/>
        </w:rPr>
        <w:t>该场景基于工业互联网技术在智能供水系统中的应用，围绕水源管理、水质监控、管道压力监测、流量控制和故障报警等环节，通过数据采集、边缘计算和实时数据分析，实现远程监控和及时预警。通过模拟供水系统的自动化操作，将实时数据上传至工业互联网平台，完成数据采集，数据处理、数据计算、标识解析及数据可视化展示、数据安全、安全防护等任务。</w:t>
      </w:r>
    </w:p>
    <w:p w14:paraId="0BB4AAAC">
      <w:pPr>
        <w:snapToGrid/>
        <w:spacing w:before="272" w:line="370" w:lineRule="auto"/>
        <w:ind w:right="85" w:firstLine="420"/>
        <w:jc w:val="both"/>
        <w:rPr>
          <w:color w:val="auto"/>
        </w:rPr>
      </w:pPr>
      <w:r>
        <w:rPr>
          <w:rFonts w:ascii="仿宋_GB2312" w:hAnsi="仿宋_GB2312" w:eastAsia="仿宋_GB2312" w:cs="仿宋_GB2312"/>
          <w:b/>
          <w:color w:val="auto"/>
          <w:spacing w:val="-3"/>
        </w:rPr>
        <w:t>二、任务环境</w:t>
      </w:r>
    </w:p>
    <w:p w14:paraId="07735842">
      <w:pPr>
        <w:snapToGrid/>
        <w:spacing w:before="272" w:line="360" w:lineRule="auto"/>
        <w:ind w:left="6" w:right="85" w:firstLine="561"/>
        <w:jc w:val="both"/>
        <w:rPr>
          <w:rFonts w:ascii="仿宋_GB2312" w:hAnsi="仿宋_GB2312" w:eastAsia="仿宋_GB2312" w:cs="仿宋_GB2312"/>
          <w:color w:val="auto"/>
          <w:spacing w:val="-3"/>
        </w:rPr>
      </w:pPr>
      <w:r>
        <w:rPr>
          <w:rFonts w:ascii="仿宋_GB2312" w:hAnsi="仿宋_GB2312" w:eastAsia="仿宋_GB2312" w:cs="仿宋_GB2312"/>
          <w:color w:val="auto"/>
          <w:spacing w:val="-3"/>
        </w:rPr>
        <w:t>工位设备：计算机、</w:t>
      </w:r>
      <w:r>
        <w:rPr>
          <w:rFonts w:hint="eastAsia" w:ascii="仿宋_GB2312" w:hAnsi="仿宋_GB2312" w:eastAsia="仿宋_GB2312" w:cs="仿宋_GB2312"/>
          <w:color w:val="auto"/>
          <w:spacing w:val="-3"/>
        </w:rPr>
        <w:t>工业互联网</w:t>
      </w:r>
      <w:r>
        <w:rPr>
          <w:rFonts w:ascii="仿宋_GB2312" w:hAnsi="仿宋_GB2312" w:eastAsia="仿宋_GB2312" w:cs="仿宋_GB2312"/>
          <w:color w:val="auto"/>
          <w:spacing w:val="-3"/>
        </w:rPr>
        <w:t>平台等。</w:t>
      </w:r>
    </w:p>
    <w:p w14:paraId="36F0B295">
      <w:pPr>
        <w:snapToGrid/>
        <w:spacing w:before="272" w:line="360" w:lineRule="auto"/>
        <w:ind w:left="6" w:right="85" w:firstLine="561"/>
        <w:jc w:val="both"/>
        <w:rPr>
          <w:rFonts w:ascii="仿宋_GB2312" w:hAnsi="仿宋_GB2312" w:eastAsia="仿宋_GB2312" w:cs="仿宋_GB2312"/>
          <w:color w:val="auto"/>
          <w:spacing w:val="-3"/>
        </w:rPr>
      </w:pPr>
      <w:r>
        <w:rPr>
          <w:rFonts w:ascii="仿宋_GB2312" w:hAnsi="仿宋_GB2312" w:eastAsia="仿宋_GB2312" w:cs="仿宋_GB2312"/>
          <w:color w:val="auto"/>
          <w:spacing w:val="-3"/>
        </w:rPr>
        <w:t>参考资料：见U盘中“参考资料”文件夹。</w:t>
      </w:r>
    </w:p>
    <w:p w14:paraId="0B3EC199">
      <w:pPr>
        <w:snapToGrid/>
        <w:spacing w:before="272" w:line="370" w:lineRule="auto"/>
        <w:ind w:right="85" w:firstLine="420"/>
        <w:jc w:val="both"/>
        <w:rPr>
          <w:color w:val="auto"/>
        </w:rPr>
      </w:pPr>
      <w:r>
        <w:rPr>
          <w:rFonts w:ascii="仿宋_GB2312" w:hAnsi="仿宋_GB2312" w:eastAsia="仿宋_GB2312" w:cs="仿宋_GB2312"/>
          <w:b/>
          <w:color w:val="auto"/>
          <w:spacing w:val="-3"/>
        </w:rPr>
        <w:t>三、任务实施</w:t>
      </w:r>
    </w:p>
    <w:p w14:paraId="356AF74B">
      <w:pPr>
        <w:snapToGrid/>
        <w:spacing w:before="272" w:line="360" w:lineRule="auto"/>
        <w:ind w:left="6" w:right="85" w:firstLine="561"/>
        <w:jc w:val="both"/>
        <w:rPr>
          <w:rFonts w:ascii="仿宋_GB2312" w:hAnsi="仿宋_GB2312" w:eastAsia="仿宋_GB2312" w:cs="仿宋_GB2312"/>
          <w:b/>
          <w:bCs/>
          <w:color w:val="auto"/>
          <w:spacing w:val="-3"/>
        </w:rPr>
      </w:pPr>
      <w:r>
        <w:rPr>
          <w:rFonts w:hint="eastAsia" w:ascii="仿宋_GB2312" w:hAnsi="仿宋_GB2312" w:eastAsia="仿宋_GB2312" w:cs="仿宋_GB2312"/>
          <w:b/>
          <w:bCs/>
          <w:color w:val="auto"/>
          <w:spacing w:val="-3"/>
          <w:sz w:val="24"/>
          <w:szCs w:val="24"/>
        </w:rPr>
        <w:t>注：将截图提交到答题卡中，最终将答题卡的工位号改为自己的工位。</w:t>
      </w:r>
    </w:p>
    <w:p w14:paraId="0DAA494C">
      <w:pPr>
        <w:snapToGrid/>
        <w:spacing w:before="272" w:line="360" w:lineRule="auto"/>
        <w:ind w:right="85"/>
        <w:jc w:val="both"/>
        <w:rPr>
          <w:rFonts w:ascii="仿宋_GB2312" w:hAnsi="仿宋_GB2312" w:eastAsia="仿宋_GB2312" w:cs="仿宋_GB2312"/>
          <w:b/>
          <w:bCs/>
          <w:color w:val="auto"/>
          <w:spacing w:val="-3"/>
        </w:rPr>
      </w:pPr>
      <w:r>
        <w:rPr>
          <w:rFonts w:hint="eastAsia" w:ascii="仿宋_GB2312" w:hAnsi="仿宋_GB2312" w:eastAsia="仿宋_GB2312" w:cs="仿宋_GB2312"/>
          <w:b/>
          <w:bCs/>
          <w:color w:val="auto"/>
          <w:spacing w:val="-3"/>
        </w:rPr>
        <w:t>任务1工业数据建模（20分）</w:t>
      </w:r>
    </w:p>
    <w:p w14:paraId="1DEE2713">
      <w:pPr>
        <w:widowControl w:val="0"/>
        <w:numPr>
          <w:ilvl w:val="0"/>
          <w:numId w:val="15"/>
        </w:numPr>
        <w:shd w:val="clear" w:color="auto" w:fill="auto"/>
        <w:kinsoku/>
        <w:autoSpaceDE/>
        <w:autoSpaceDN/>
        <w:adjustRightInd/>
        <w:snapToGrid/>
        <w:spacing w:before="272" w:line="360" w:lineRule="auto"/>
        <w:ind w:right="85"/>
        <w:jc w:val="both"/>
        <w:textAlignment w:val="auto"/>
        <w:rPr>
          <w:rFonts w:ascii="仿宋_GB2312" w:hAnsi="仿宋_GB2312" w:eastAsia="仿宋_GB2312" w:cs="仿宋_GB2312"/>
          <w:color w:val="auto"/>
          <w:spacing w:val="-3"/>
        </w:rPr>
      </w:pPr>
      <w:r>
        <w:rPr>
          <w:rFonts w:hint="eastAsia" w:ascii="仿宋_GB2312" w:hAnsi="仿宋_GB2312" w:eastAsia="仿宋_GB2312" w:cs="仿宋_GB2312"/>
          <w:color w:val="auto"/>
          <w:spacing w:val="-3"/>
        </w:rPr>
        <w:t>任务描述</w:t>
      </w:r>
    </w:p>
    <w:p w14:paraId="2EAF580C">
      <w:pPr>
        <w:snapToGrid/>
        <w:spacing w:before="272" w:line="360" w:lineRule="auto"/>
        <w:ind w:left="6" w:right="85" w:firstLine="561"/>
        <w:jc w:val="both"/>
        <w:rPr>
          <w:rFonts w:ascii="仿宋_GB2312" w:hAnsi="仿宋_GB2312" w:eastAsia="仿宋_GB2312" w:cs="仿宋_GB2312"/>
          <w:color w:val="auto"/>
          <w:spacing w:val="-3"/>
          <w:sz w:val="24"/>
          <w:szCs w:val="24"/>
        </w:rPr>
      </w:pPr>
      <w:r>
        <w:rPr>
          <w:rFonts w:hint="eastAsia" w:ascii="仿宋_GB2312" w:hAnsi="仿宋_GB2312" w:eastAsia="仿宋_GB2312" w:cs="仿宋_GB2312"/>
          <w:color w:val="auto"/>
          <w:spacing w:val="-3"/>
          <w:sz w:val="24"/>
          <w:szCs w:val="24"/>
        </w:rPr>
        <w:t>在浏览器输入工业互联网平台地址，进入登录页面，使用提供的账号和密码登录工业互联网平台。根据提供的模型、设备信息完成模型定义和设备创建，将工业数据实时展示到工业互联网平台，用以数据处理和分析。</w:t>
      </w:r>
    </w:p>
    <w:p w14:paraId="67690622">
      <w:pPr>
        <w:pStyle w:val="4"/>
        <w:spacing w:line="276" w:lineRule="auto"/>
        <w:jc w:val="center"/>
        <w:rPr>
          <w:rFonts w:ascii="宋体" w:hAnsi="宋体" w:eastAsia="微软雅黑" w:cs="仿宋"/>
        </w:rPr>
      </w:pPr>
      <w:r>
        <w:t>表</w:t>
      </w:r>
      <w:r>
        <w:rPr>
          <w:rFonts w:hint="eastAsia"/>
        </w:rPr>
        <w:t>1供水设备模型、设备信息表</w:t>
      </w:r>
    </w:p>
    <w:tbl>
      <w:tblPr>
        <w:tblStyle w:val="15"/>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44"/>
        <w:gridCol w:w="1365"/>
        <w:gridCol w:w="1371"/>
        <w:gridCol w:w="1559"/>
        <w:gridCol w:w="1360"/>
        <w:gridCol w:w="1389"/>
      </w:tblGrid>
      <w:tr w14:paraId="34B6B0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gridSpan w:val="6"/>
            <w:shd w:val="clear" w:color="auto" w:fill="C3BD96" w:themeFill="background2" w:themeFillShade="BF"/>
            <w:vAlign w:val="top"/>
          </w:tcPr>
          <w:p w14:paraId="049C3D6A">
            <w:pPr>
              <w:spacing w:line="360" w:lineRule="auto"/>
              <w:jc w:val="center"/>
              <w:rPr>
                <w:rFonts w:ascii="仿宋" w:hAnsi="仿宋" w:cs="仿宋"/>
                <w:sz w:val="21"/>
              </w:rPr>
            </w:pPr>
            <w:r>
              <w:rPr>
                <w:rFonts w:hint="eastAsia" w:ascii="仿宋" w:hAnsi="仿宋" w:cs="仿宋"/>
                <w:sz w:val="21"/>
              </w:rPr>
              <w:t>模型设备信息表</w:t>
            </w:r>
          </w:p>
        </w:tc>
      </w:tr>
      <w:tr w14:paraId="2B9968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8" w:type="pct"/>
            <w:vAlign w:val="center"/>
          </w:tcPr>
          <w:p w14:paraId="60E81339">
            <w:pPr>
              <w:spacing w:line="360" w:lineRule="auto"/>
              <w:jc w:val="both"/>
              <w:rPr>
                <w:rFonts w:ascii="仿宋" w:hAnsi="仿宋" w:cs="仿宋"/>
                <w:sz w:val="21"/>
              </w:rPr>
            </w:pPr>
            <w:r>
              <w:rPr>
                <w:rFonts w:hint="eastAsia" w:ascii="仿宋" w:hAnsi="仿宋" w:cs="仿宋"/>
                <w:sz w:val="21"/>
              </w:rPr>
              <w:t>模型基本信息</w:t>
            </w:r>
          </w:p>
        </w:tc>
        <w:tc>
          <w:tcPr>
            <w:tcW w:w="3791" w:type="pct"/>
            <w:gridSpan w:val="5"/>
            <w:vAlign w:val="center"/>
          </w:tcPr>
          <w:p w14:paraId="578408B9">
            <w:pPr>
              <w:spacing w:line="360" w:lineRule="auto"/>
              <w:rPr>
                <w:rFonts w:ascii="仿宋" w:hAnsi="仿宋" w:cs="仿宋"/>
                <w:sz w:val="21"/>
              </w:rPr>
            </w:pPr>
            <w:r>
              <w:rPr>
                <w:rFonts w:hint="eastAsia" w:ascii="仿宋" w:hAnsi="仿宋" w:cs="仿宋"/>
                <w:sz w:val="21"/>
              </w:rPr>
              <w:t>模型名称：供水设备模型+工位号</w:t>
            </w:r>
          </w:p>
          <w:p w14:paraId="1B689E40">
            <w:pPr>
              <w:spacing w:line="360" w:lineRule="auto"/>
              <w:rPr>
                <w:rFonts w:ascii="仿宋" w:hAnsi="仿宋" w:cs="仿宋"/>
                <w:sz w:val="21"/>
              </w:rPr>
            </w:pPr>
            <w:r>
              <w:rPr>
                <w:rFonts w:hint="eastAsia" w:ascii="仿宋" w:hAnsi="仿宋" w:cs="仿宋"/>
                <w:sz w:val="21"/>
              </w:rPr>
              <w:t>模型标识：gongshuiMod+工位号</w:t>
            </w:r>
          </w:p>
          <w:p w14:paraId="078EDDD0">
            <w:pPr>
              <w:spacing w:line="360" w:lineRule="auto"/>
              <w:rPr>
                <w:rFonts w:ascii="仿宋" w:hAnsi="仿宋" w:cs="仿宋"/>
                <w:sz w:val="21"/>
              </w:rPr>
            </w:pPr>
            <w:r>
              <w:rPr>
                <w:rFonts w:hint="eastAsia" w:ascii="仿宋" w:hAnsi="仿宋" w:cs="仿宋"/>
                <w:sz w:val="21"/>
              </w:rPr>
              <w:t>设备类型：直连</w:t>
            </w:r>
          </w:p>
        </w:tc>
      </w:tr>
      <w:tr w14:paraId="4BE259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8" w:type="pct"/>
            <w:vMerge w:val="restart"/>
            <w:vAlign w:val="center"/>
          </w:tcPr>
          <w:p w14:paraId="1454895A">
            <w:pPr>
              <w:spacing w:line="360" w:lineRule="auto"/>
              <w:jc w:val="both"/>
              <w:rPr>
                <w:rFonts w:ascii="仿宋" w:hAnsi="仿宋" w:cs="仿宋"/>
                <w:sz w:val="21"/>
              </w:rPr>
            </w:pPr>
            <w:r>
              <w:rPr>
                <w:rFonts w:hint="eastAsia" w:ascii="仿宋" w:hAnsi="仿宋" w:cs="仿宋"/>
                <w:sz w:val="21"/>
              </w:rPr>
              <w:t>模型台账</w:t>
            </w:r>
          </w:p>
        </w:tc>
        <w:tc>
          <w:tcPr>
            <w:tcW w:w="735" w:type="pct"/>
            <w:shd w:val="clear" w:color="auto" w:fill="C3BD96" w:themeFill="background2" w:themeFillShade="BF"/>
            <w:vAlign w:val="center"/>
          </w:tcPr>
          <w:p w14:paraId="0907A2F0">
            <w:pPr>
              <w:spacing w:line="360" w:lineRule="auto"/>
              <w:jc w:val="center"/>
              <w:rPr>
                <w:rFonts w:ascii="仿宋" w:hAnsi="仿宋" w:cs="仿宋"/>
                <w:sz w:val="21"/>
              </w:rPr>
            </w:pPr>
            <w:r>
              <w:rPr>
                <w:rFonts w:hint="eastAsia" w:ascii="仿宋" w:hAnsi="仿宋" w:cs="仿宋"/>
                <w:sz w:val="21"/>
              </w:rPr>
              <w:t>名称</w:t>
            </w:r>
          </w:p>
        </w:tc>
        <w:tc>
          <w:tcPr>
            <w:tcW w:w="738" w:type="pct"/>
            <w:shd w:val="clear" w:color="auto" w:fill="C3BD96" w:themeFill="background2" w:themeFillShade="BF"/>
            <w:vAlign w:val="center"/>
          </w:tcPr>
          <w:p w14:paraId="43907ACB">
            <w:pPr>
              <w:spacing w:line="360" w:lineRule="auto"/>
              <w:jc w:val="center"/>
              <w:rPr>
                <w:rFonts w:ascii="仿宋" w:hAnsi="仿宋" w:cs="仿宋"/>
                <w:sz w:val="21"/>
              </w:rPr>
            </w:pPr>
            <w:r>
              <w:rPr>
                <w:rFonts w:hint="eastAsia" w:ascii="仿宋" w:hAnsi="仿宋" w:cs="仿宋"/>
                <w:sz w:val="21"/>
              </w:rPr>
              <w:t>数据类型</w:t>
            </w:r>
          </w:p>
        </w:tc>
        <w:tc>
          <w:tcPr>
            <w:tcW w:w="839" w:type="pct"/>
            <w:shd w:val="clear" w:color="auto" w:fill="C3BD96" w:themeFill="background2" w:themeFillShade="BF"/>
            <w:vAlign w:val="center"/>
          </w:tcPr>
          <w:p w14:paraId="62678595">
            <w:pPr>
              <w:spacing w:line="360" w:lineRule="auto"/>
              <w:jc w:val="center"/>
              <w:rPr>
                <w:rFonts w:ascii="仿宋" w:hAnsi="仿宋" w:cs="仿宋"/>
                <w:sz w:val="21"/>
              </w:rPr>
            </w:pPr>
            <w:r>
              <w:rPr>
                <w:rFonts w:hint="eastAsia" w:ascii="仿宋" w:hAnsi="仿宋" w:cs="仿宋"/>
                <w:sz w:val="21"/>
              </w:rPr>
              <w:t>默认值</w:t>
            </w:r>
          </w:p>
        </w:tc>
        <w:tc>
          <w:tcPr>
            <w:tcW w:w="732" w:type="pct"/>
            <w:shd w:val="clear" w:color="auto" w:fill="C3BD96" w:themeFill="background2" w:themeFillShade="BF"/>
            <w:vAlign w:val="center"/>
          </w:tcPr>
          <w:p w14:paraId="5AB92F4F">
            <w:pPr>
              <w:spacing w:line="360" w:lineRule="auto"/>
              <w:jc w:val="center"/>
              <w:rPr>
                <w:rFonts w:ascii="仿宋" w:hAnsi="仿宋" w:cs="仿宋"/>
                <w:sz w:val="21"/>
              </w:rPr>
            </w:pPr>
            <w:r>
              <w:rPr>
                <w:rFonts w:hint="eastAsia" w:ascii="仿宋" w:hAnsi="仿宋" w:cs="仿宋"/>
                <w:sz w:val="21"/>
              </w:rPr>
              <w:t>单位</w:t>
            </w:r>
          </w:p>
        </w:tc>
        <w:tc>
          <w:tcPr>
            <w:tcW w:w="746" w:type="pct"/>
            <w:shd w:val="clear" w:color="auto" w:fill="C3BD96" w:themeFill="background2" w:themeFillShade="BF"/>
            <w:vAlign w:val="center"/>
          </w:tcPr>
          <w:p w14:paraId="0CFB0EE7">
            <w:pPr>
              <w:spacing w:line="360" w:lineRule="auto"/>
              <w:jc w:val="center"/>
              <w:rPr>
                <w:rFonts w:ascii="仿宋" w:hAnsi="仿宋" w:cs="仿宋"/>
                <w:sz w:val="21"/>
              </w:rPr>
            </w:pPr>
            <w:r>
              <w:rPr>
                <w:rFonts w:hint="eastAsia" w:ascii="仿宋" w:hAnsi="仿宋" w:cs="仿宋"/>
                <w:sz w:val="21"/>
              </w:rPr>
              <w:t>来源</w:t>
            </w:r>
          </w:p>
        </w:tc>
      </w:tr>
      <w:tr w14:paraId="6EBCA5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8" w:type="pct"/>
            <w:vMerge w:val="continue"/>
            <w:vAlign w:val="center"/>
          </w:tcPr>
          <w:p w14:paraId="5B720400">
            <w:pPr>
              <w:spacing w:line="360" w:lineRule="auto"/>
              <w:rPr>
                <w:rFonts w:ascii="仿宋" w:hAnsi="仿宋" w:cs="仿宋"/>
                <w:sz w:val="21"/>
              </w:rPr>
            </w:pPr>
          </w:p>
        </w:tc>
        <w:tc>
          <w:tcPr>
            <w:tcW w:w="735" w:type="pct"/>
            <w:vAlign w:val="center"/>
          </w:tcPr>
          <w:p w14:paraId="7C1D7E6A">
            <w:pPr>
              <w:spacing w:line="480" w:lineRule="exact"/>
              <w:jc w:val="center"/>
              <w:rPr>
                <w:rFonts w:ascii="仿宋" w:hAnsi="仿宋" w:cs="仿宋"/>
                <w:sz w:val="21"/>
              </w:rPr>
            </w:pPr>
            <w:r>
              <w:rPr>
                <w:rFonts w:hint="eastAsia" w:ascii="仿宋" w:hAnsi="仿宋" w:cs="仿宋"/>
                <w:sz w:val="21"/>
              </w:rPr>
              <w:t>额定电压</w:t>
            </w:r>
          </w:p>
        </w:tc>
        <w:tc>
          <w:tcPr>
            <w:tcW w:w="738" w:type="pct"/>
            <w:vAlign w:val="center"/>
          </w:tcPr>
          <w:p w14:paraId="779158E7">
            <w:pPr>
              <w:spacing w:line="480" w:lineRule="exact"/>
              <w:jc w:val="center"/>
              <w:rPr>
                <w:rFonts w:ascii="仿宋" w:hAnsi="仿宋" w:cs="仿宋"/>
                <w:sz w:val="21"/>
              </w:rPr>
            </w:pPr>
            <w:r>
              <w:rPr>
                <w:rFonts w:hint="eastAsia" w:ascii="仿宋" w:hAnsi="仿宋" w:cs="仿宋"/>
                <w:sz w:val="21"/>
              </w:rPr>
              <w:t>小数型</w:t>
            </w:r>
          </w:p>
        </w:tc>
        <w:tc>
          <w:tcPr>
            <w:tcW w:w="839" w:type="pct"/>
            <w:vAlign w:val="center"/>
          </w:tcPr>
          <w:p w14:paraId="5F3E23E9">
            <w:pPr>
              <w:spacing w:line="480" w:lineRule="exact"/>
              <w:jc w:val="center"/>
              <w:rPr>
                <w:rFonts w:ascii="仿宋" w:hAnsi="仿宋" w:cs="仿宋"/>
                <w:sz w:val="21"/>
              </w:rPr>
            </w:pPr>
          </w:p>
        </w:tc>
        <w:tc>
          <w:tcPr>
            <w:tcW w:w="732" w:type="pct"/>
            <w:vAlign w:val="center"/>
          </w:tcPr>
          <w:p w14:paraId="2A6C0B67">
            <w:pPr>
              <w:spacing w:line="480" w:lineRule="exact"/>
              <w:jc w:val="center"/>
              <w:rPr>
                <w:rFonts w:ascii="仿宋" w:hAnsi="仿宋" w:cs="仿宋"/>
                <w:sz w:val="21"/>
              </w:rPr>
            </w:pPr>
            <w:r>
              <w:rPr>
                <w:rFonts w:hint="eastAsia" w:ascii="仿宋" w:hAnsi="仿宋" w:cs="仿宋"/>
                <w:sz w:val="21"/>
              </w:rPr>
              <w:t>V</w:t>
            </w:r>
          </w:p>
        </w:tc>
        <w:tc>
          <w:tcPr>
            <w:tcW w:w="746" w:type="pct"/>
            <w:vAlign w:val="center"/>
          </w:tcPr>
          <w:p w14:paraId="4B29E227">
            <w:pPr>
              <w:spacing w:line="480" w:lineRule="exact"/>
              <w:jc w:val="center"/>
              <w:rPr>
                <w:rFonts w:ascii="仿宋" w:hAnsi="仿宋" w:cs="仿宋"/>
                <w:sz w:val="21"/>
              </w:rPr>
            </w:pPr>
            <w:r>
              <w:rPr>
                <w:rFonts w:hint="eastAsia" w:ascii="仿宋" w:hAnsi="仿宋" w:cs="仿宋"/>
                <w:sz w:val="21"/>
              </w:rPr>
              <w:t>台账</w:t>
            </w:r>
          </w:p>
        </w:tc>
      </w:tr>
      <w:tr w14:paraId="007FB4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8" w:type="pct"/>
            <w:vMerge w:val="continue"/>
            <w:vAlign w:val="center"/>
          </w:tcPr>
          <w:p w14:paraId="2459A046">
            <w:pPr>
              <w:spacing w:line="360" w:lineRule="auto"/>
              <w:rPr>
                <w:rFonts w:ascii="仿宋" w:hAnsi="仿宋" w:cs="仿宋"/>
                <w:sz w:val="21"/>
              </w:rPr>
            </w:pPr>
          </w:p>
        </w:tc>
        <w:tc>
          <w:tcPr>
            <w:tcW w:w="735" w:type="pct"/>
            <w:vAlign w:val="center"/>
          </w:tcPr>
          <w:p w14:paraId="5464DE30">
            <w:pPr>
              <w:spacing w:line="480" w:lineRule="exact"/>
              <w:jc w:val="center"/>
              <w:rPr>
                <w:rFonts w:ascii="仿宋" w:hAnsi="仿宋" w:cs="仿宋"/>
                <w:sz w:val="21"/>
              </w:rPr>
            </w:pPr>
            <w:r>
              <w:rPr>
                <w:rFonts w:hint="eastAsia" w:ascii="仿宋" w:hAnsi="仿宋" w:cs="仿宋"/>
                <w:sz w:val="21"/>
              </w:rPr>
              <w:t>额定电流</w:t>
            </w:r>
          </w:p>
        </w:tc>
        <w:tc>
          <w:tcPr>
            <w:tcW w:w="738" w:type="pct"/>
            <w:vAlign w:val="center"/>
          </w:tcPr>
          <w:p w14:paraId="34187713">
            <w:pPr>
              <w:spacing w:line="480" w:lineRule="exact"/>
              <w:jc w:val="center"/>
              <w:rPr>
                <w:rFonts w:ascii="仿宋" w:hAnsi="仿宋" w:cs="仿宋"/>
                <w:sz w:val="21"/>
              </w:rPr>
            </w:pPr>
            <w:r>
              <w:rPr>
                <w:rFonts w:hint="eastAsia" w:ascii="仿宋" w:hAnsi="仿宋" w:cs="仿宋"/>
                <w:sz w:val="21"/>
              </w:rPr>
              <w:t>小数型</w:t>
            </w:r>
          </w:p>
        </w:tc>
        <w:tc>
          <w:tcPr>
            <w:tcW w:w="839" w:type="pct"/>
            <w:vAlign w:val="center"/>
          </w:tcPr>
          <w:p w14:paraId="7CD04BA8">
            <w:pPr>
              <w:spacing w:line="480" w:lineRule="exact"/>
              <w:jc w:val="center"/>
              <w:rPr>
                <w:rFonts w:ascii="仿宋" w:hAnsi="仿宋" w:cs="仿宋"/>
                <w:sz w:val="21"/>
              </w:rPr>
            </w:pPr>
          </w:p>
        </w:tc>
        <w:tc>
          <w:tcPr>
            <w:tcW w:w="732" w:type="pct"/>
            <w:vAlign w:val="center"/>
          </w:tcPr>
          <w:p w14:paraId="085D6452">
            <w:pPr>
              <w:spacing w:line="480" w:lineRule="exact"/>
              <w:jc w:val="center"/>
              <w:rPr>
                <w:rFonts w:ascii="仿宋" w:hAnsi="仿宋" w:cs="仿宋"/>
                <w:sz w:val="21"/>
              </w:rPr>
            </w:pPr>
            <w:r>
              <w:rPr>
                <w:rFonts w:hint="eastAsia" w:ascii="仿宋" w:hAnsi="仿宋" w:cs="仿宋"/>
                <w:sz w:val="21"/>
              </w:rPr>
              <w:t>A</w:t>
            </w:r>
          </w:p>
        </w:tc>
        <w:tc>
          <w:tcPr>
            <w:tcW w:w="746" w:type="pct"/>
            <w:vAlign w:val="center"/>
          </w:tcPr>
          <w:p w14:paraId="41C5CDE5">
            <w:pPr>
              <w:spacing w:line="480" w:lineRule="exact"/>
              <w:jc w:val="center"/>
              <w:rPr>
                <w:rFonts w:ascii="仿宋" w:hAnsi="仿宋" w:cs="仿宋"/>
                <w:sz w:val="21"/>
              </w:rPr>
            </w:pPr>
            <w:r>
              <w:rPr>
                <w:rFonts w:hint="eastAsia" w:ascii="仿宋" w:hAnsi="仿宋" w:cs="仿宋"/>
                <w:sz w:val="21"/>
              </w:rPr>
              <w:t>台账</w:t>
            </w:r>
          </w:p>
        </w:tc>
      </w:tr>
      <w:tr w14:paraId="5453D6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8" w:type="pct"/>
            <w:vMerge w:val="continue"/>
            <w:vAlign w:val="center"/>
          </w:tcPr>
          <w:p w14:paraId="7A230F60">
            <w:pPr>
              <w:spacing w:line="360" w:lineRule="auto"/>
              <w:rPr>
                <w:rFonts w:ascii="仿宋" w:hAnsi="仿宋" w:cs="仿宋"/>
                <w:sz w:val="21"/>
              </w:rPr>
            </w:pPr>
          </w:p>
        </w:tc>
        <w:tc>
          <w:tcPr>
            <w:tcW w:w="735" w:type="pct"/>
            <w:vAlign w:val="center"/>
          </w:tcPr>
          <w:p w14:paraId="68094D95">
            <w:pPr>
              <w:spacing w:line="480" w:lineRule="exact"/>
              <w:jc w:val="center"/>
              <w:rPr>
                <w:rFonts w:ascii="仿宋" w:hAnsi="仿宋" w:cs="仿宋"/>
                <w:sz w:val="21"/>
              </w:rPr>
            </w:pPr>
            <w:r>
              <w:rPr>
                <w:rFonts w:hint="eastAsia" w:ascii="仿宋" w:hAnsi="仿宋" w:cs="仿宋"/>
                <w:sz w:val="21"/>
              </w:rPr>
              <w:t>额定转速</w:t>
            </w:r>
          </w:p>
        </w:tc>
        <w:tc>
          <w:tcPr>
            <w:tcW w:w="738" w:type="pct"/>
            <w:vAlign w:val="center"/>
          </w:tcPr>
          <w:p w14:paraId="2788AAEF">
            <w:pPr>
              <w:spacing w:line="480" w:lineRule="exact"/>
              <w:jc w:val="center"/>
              <w:rPr>
                <w:rFonts w:ascii="仿宋" w:hAnsi="仿宋" w:cs="仿宋"/>
                <w:sz w:val="21"/>
              </w:rPr>
            </w:pPr>
            <w:r>
              <w:rPr>
                <w:rFonts w:hint="eastAsia" w:ascii="仿宋" w:hAnsi="仿宋" w:cs="仿宋"/>
                <w:sz w:val="21"/>
              </w:rPr>
              <w:t>小数型</w:t>
            </w:r>
          </w:p>
        </w:tc>
        <w:tc>
          <w:tcPr>
            <w:tcW w:w="839" w:type="pct"/>
            <w:vAlign w:val="center"/>
          </w:tcPr>
          <w:p w14:paraId="477E996A">
            <w:pPr>
              <w:spacing w:line="480" w:lineRule="exact"/>
              <w:jc w:val="center"/>
              <w:rPr>
                <w:rFonts w:ascii="仿宋" w:hAnsi="仿宋" w:cs="仿宋"/>
                <w:sz w:val="21"/>
              </w:rPr>
            </w:pPr>
          </w:p>
        </w:tc>
        <w:tc>
          <w:tcPr>
            <w:tcW w:w="732" w:type="pct"/>
            <w:vAlign w:val="center"/>
          </w:tcPr>
          <w:p w14:paraId="5F4A17D0">
            <w:pPr>
              <w:spacing w:line="480" w:lineRule="exact"/>
              <w:jc w:val="center"/>
              <w:rPr>
                <w:rFonts w:ascii="仿宋" w:hAnsi="仿宋" w:cs="仿宋"/>
                <w:sz w:val="21"/>
              </w:rPr>
            </w:pPr>
          </w:p>
        </w:tc>
        <w:tc>
          <w:tcPr>
            <w:tcW w:w="746" w:type="pct"/>
            <w:vAlign w:val="center"/>
          </w:tcPr>
          <w:p w14:paraId="5B7D9EBA">
            <w:pPr>
              <w:spacing w:line="480" w:lineRule="exact"/>
              <w:jc w:val="center"/>
              <w:rPr>
                <w:rFonts w:ascii="仿宋" w:hAnsi="仿宋" w:cs="仿宋"/>
                <w:sz w:val="21"/>
              </w:rPr>
            </w:pPr>
            <w:r>
              <w:rPr>
                <w:rFonts w:hint="eastAsia" w:ascii="仿宋" w:hAnsi="仿宋" w:cs="仿宋"/>
                <w:sz w:val="21"/>
              </w:rPr>
              <w:t>台账</w:t>
            </w:r>
          </w:p>
        </w:tc>
      </w:tr>
      <w:tr w14:paraId="5A7789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8" w:type="pct"/>
            <w:vMerge w:val="continue"/>
            <w:vAlign w:val="center"/>
          </w:tcPr>
          <w:p w14:paraId="5311E4ED">
            <w:pPr>
              <w:spacing w:line="360" w:lineRule="auto"/>
              <w:rPr>
                <w:rFonts w:ascii="仿宋" w:hAnsi="仿宋" w:cs="仿宋"/>
                <w:sz w:val="21"/>
              </w:rPr>
            </w:pPr>
          </w:p>
        </w:tc>
        <w:tc>
          <w:tcPr>
            <w:tcW w:w="735" w:type="pct"/>
            <w:vAlign w:val="center"/>
          </w:tcPr>
          <w:p w14:paraId="7C8ACF51">
            <w:pPr>
              <w:spacing w:line="480" w:lineRule="exact"/>
              <w:jc w:val="center"/>
              <w:rPr>
                <w:rFonts w:ascii="仿宋" w:hAnsi="仿宋" w:cs="仿宋"/>
                <w:sz w:val="21"/>
              </w:rPr>
            </w:pPr>
            <w:r>
              <w:rPr>
                <w:rFonts w:hint="eastAsia" w:ascii="仿宋" w:hAnsi="仿宋" w:cs="仿宋"/>
                <w:sz w:val="21"/>
              </w:rPr>
              <w:t>额定频率</w:t>
            </w:r>
          </w:p>
        </w:tc>
        <w:tc>
          <w:tcPr>
            <w:tcW w:w="738" w:type="pct"/>
            <w:vAlign w:val="center"/>
          </w:tcPr>
          <w:p w14:paraId="1039604C">
            <w:pPr>
              <w:spacing w:line="480" w:lineRule="exact"/>
              <w:jc w:val="center"/>
              <w:rPr>
                <w:rFonts w:ascii="仿宋" w:hAnsi="仿宋" w:cs="仿宋"/>
                <w:sz w:val="21"/>
              </w:rPr>
            </w:pPr>
            <w:r>
              <w:rPr>
                <w:rFonts w:hint="eastAsia" w:ascii="仿宋" w:hAnsi="仿宋" w:cs="仿宋"/>
                <w:sz w:val="21"/>
              </w:rPr>
              <w:t>整数型</w:t>
            </w:r>
          </w:p>
        </w:tc>
        <w:tc>
          <w:tcPr>
            <w:tcW w:w="839" w:type="pct"/>
            <w:vAlign w:val="center"/>
          </w:tcPr>
          <w:p w14:paraId="39518F9E">
            <w:pPr>
              <w:spacing w:line="480" w:lineRule="exact"/>
              <w:jc w:val="center"/>
              <w:rPr>
                <w:rFonts w:ascii="仿宋" w:hAnsi="仿宋" w:cs="仿宋"/>
                <w:sz w:val="21"/>
              </w:rPr>
            </w:pPr>
          </w:p>
        </w:tc>
        <w:tc>
          <w:tcPr>
            <w:tcW w:w="732" w:type="pct"/>
            <w:vAlign w:val="center"/>
          </w:tcPr>
          <w:p w14:paraId="5531726B">
            <w:pPr>
              <w:spacing w:line="480" w:lineRule="exact"/>
              <w:jc w:val="center"/>
              <w:rPr>
                <w:rFonts w:ascii="仿宋" w:hAnsi="仿宋" w:cs="仿宋"/>
                <w:sz w:val="21"/>
              </w:rPr>
            </w:pPr>
            <w:r>
              <w:rPr>
                <w:rFonts w:hint="eastAsia" w:ascii="仿宋" w:hAnsi="仿宋" w:cs="仿宋"/>
                <w:sz w:val="21"/>
              </w:rPr>
              <w:t>Hz</w:t>
            </w:r>
          </w:p>
        </w:tc>
        <w:tc>
          <w:tcPr>
            <w:tcW w:w="746" w:type="pct"/>
            <w:vAlign w:val="center"/>
          </w:tcPr>
          <w:p w14:paraId="127DCB83">
            <w:pPr>
              <w:spacing w:line="480" w:lineRule="exact"/>
              <w:jc w:val="center"/>
              <w:rPr>
                <w:rFonts w:ascii="仿宋" w:hAnsi="仿宋" w:cs="仿宋"/>
                <w:sz w:val="21"/>
              </w:rPr>
            </w:pPr>
            <w:r>
              <w:rPr>
                <w:rFonts w:hint="eastAsia" w:ascii="仿宋" w:hAnsi="仿宋" w:cs="仿宋"/>
                <w:sz w:val="21"/>
              </w:rPr>
              <w:t>自定义</w:t>
            </w:r>
          </w:p>
        </w:tc>
      </w:tr>
      <w:tr w14:paraId="20204C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8" w:type="pct"/>
            <w:vMerge w:val="continue"/>
            <w:vAlign w:val="center"/>
          </w:tcPr>
          <w:p w14:paraId="2F1E9870">
            <w:pPr>
              <w:spacing w:line="360" w:lineRule="auto"/>
              <w:rPr>
                <w:rFonts w:ascii="仿宋" w:hAnsi="仿宋" w:cs="仿宋"/>
                <w:sz w:val="21"/>
              </w:rPr>
            </w:pPr>
          </w:p>
        </w:tc>
        <w:tc>
          <w:tcPr>
            <w:tcW w:w="735" w:type="pct"/>
            <w:vAlign w:val="center"/>
          </w:tcPr>
          <w:p w14:paraId="3CE0B503">
            <w:pPr>
              <w:spacing w:line="480" w:lineRule="exact"/>
              <w:jc w:val="center"/>
              <w:rPr>
                <w:rFonts w:ascii="仿宋" w:hAnsi="仿宋" w:cs="仿宋"/>
                <w:sz w:val="21"/>
              </w:rPr>
            </w:pPr>
            <w:r>
              <w:rPr>
                <w:rFonts w:hint="eastAsia" w:ascii="仿宋" w:hAnsi="仿宋" w:cs="仿宋"/>
                <w:sz w:val="21"/>
              </w:rPr>
              <w:t>SN</w:t>
            </w:r>
          </w:p>
        </w:tc>
        <w:tc>
          <w:tcPr>
            <w:tcW w:w="738" w:type="pct"/>
            <w:vAlign w:val="center"/>
          </w:tcPr>
          <w:p w14:paraId="5B939099">
            <w:pPr>
              <w:spacing w:line="480" w:lineRule="exact"/>
              <w:jc w:val="center"/>
              <w:rPr>
                <w:rFonts w:ascii="仿宋" w:hAnsi="仿宋" w:cs="仿宋"/>
                <w:sz w:val="21"/>
              </w:rPr>
            </w:pPr>
            <w:r>
              <w:rPr>
                <w:rFonts w:hint="eastAsia" w:ascii="仿宋" w:hAnsi="仿宋" w:cs="仿宋"/>
                <w:sz w:val="21"/>
              </w:rPr>
              <w:t>字符型</w:t>
            </w:r>
          </w:p>
        </w:tc>
        <w:tc>
          <w:tcPr>
            <w:tcW w:w="839" w:type="pct"/>
            <w:vAlign w:val="center"/>
          </w:tcPr>
          <w:p w14:paraId="3FE7CD58">
            <w:pPr>
              <w:spacing w:line="480" w:lineRule="exact"/>
              <w:jc w:val="center"/>
              <w:rPr>
                <w:rFonts w:ascii="仿宋" w:hAnsi="仿宋" w:cs="仿宋"/>
                <w:sz w:val="21"/>
              </w:rPr>
            </w:pPr>
          </w:p>
        </w:tc>
        <w:tc>
          <w:tcPr>
            <w:tcW w:w="732" w:type="pct"/>
            <w:vAlign w:val="center"/>
          </w:tcPr>
          <w:p w14:paraId="4CF81596">
            <w:pPr>
              <w:spacing w:line="480" w:lineRule="exact"/>
              <w:jc w:val="center"/>
              <w:rPr>
                <w:rFonts w:ascii="仿宋" w:hAnsi="仿宋" w:cs="仿宋"/>
                <w:sz w:val="21"/>
              </w:rPr>
            </w:pPr>
          </w:p>
        </w:tc>
        <w:tc>
          <w:tcPr>
            <w:tcW w:w="746" w:type="pct"/>
            <w:vAlign w:val="center"/>
          </w:tcPr>
          <w:p w14:paraId="79DB8D08">
            <w:pPr>
              <w:spacing w:line="480" w:lineRule="exact"/>
              <w:jc w:val="center"/>
              <w:rPr>
                <w:rFonts w:ascii="仿宋" w:hAnsi="仿宋" w:cs="仿宋"/>
                <w:sz w:val="21"/>
              </w:rPr>
            </w:pPr>
            <w:r>
              <w:rPr>
                <w:rFonts w:hint="eastAsia" w:ascii="仿宋" w:hAnsi="仿宋" w:cs="仿宋"/>
                <w:sz w:val="21"/>
              </w:rPr>
              <w:t>自定义</w:t>
            </w:r>
          </w:p>
        </w:tc>
      </w:tr>
      <w:tr w14:paraId="37B1EC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8" w:type="pct"/>
            <w:vMerge w:val="restart"/>
            <w:vAlign w:val="center"/>
          </w:tcPr>
          <w:p w14:paraId="535AAAE1">
            <w:pPr>
              <w:spacing w:line="360" w:lineRule="auto"/>
              <w:jc w:val="both"/>
              <w:rPr>
                <w:rFonts w:ascii="仿宋" w:hAnsi="仿宋" w:cs="仿宋"/>
                <w:sz w:val="21"/>
              </w:rPr>
            </w:pPr>
            <w:r>
              <w:rPr>
                <w:rFonts w:hint="eastAsia" w:ascii="仿宋" w:hAnsi="仿宋" w:cs="仿宋"/>
                <w:sz w:val="21"/>
              </w:rPr>
              <w:t>模型属性</w:t>
            </w:r>
          </w:p>
        </w:tc>
        <w:tc>
          <w:tcPr>
            <w:tcW w:w="735" w:type="pct"/>
            <w:shd w:val="clear" w:color="auto" w:fill="C3BD96" w:themeFill="background2" w:themeFillShade="BF"/>
            <w:vAlign w:val="center"/>
          </w:tcPr>
          <w:p w14:paraId="523D5807">
            <w:pPr>
              <w:spacing w:line="480" w:lineRule="exact"/>
              <w:jc w:val="center"/>
              <w:rPr>
                <w:rFonts w:ascii="仿宋" w:hAnsi="仿宋" w:cs="仿宋"/>
                <w:sz w:val="21"/>
              </w:rPr>
            </w:pPr>
            <w:r>
              <w:rPr>
                <w:rFonts w:hint="eastAsia" w:ascii="仿宋" w:hAnsi="仿宋" w:cs="仿宋"/>
                <w:sz w:val="21"/>
              </w:rPr>
              <w:t>标识</w:t>
            </w:r>
          </w:p>
        </w:tc>
        <w:tc>
          <w:tcPr>
            <w:tcW w:w="738" w:type="pct"/>
            <w:shd w:val="clear" w:color="auto" w:fill="C3BD96" w:themeFill="background2" w:themeFillShade="BF"/>
            <w:vAlign w:val="center"/>
          </w:tcPr>
          <w:p w14:paraId="0372DE18">
            <w:pPr>
              <w:spacing w:line="480" w:lineRule="exact"/>
              <w:jc w:val="center"/>
              <w:rPr>
                <w:rFonts w:ascii="仿宋" w:hAnsi="仿宋" w:cs="仿宋"/>
                <w:sz w:val="21"/>
              </w:rPr>
            </w:pPr>
            <w:r>
              <w:rPr>
                <w:rFonts w:hint="eastAsia" w:ascii="仿宋" w:hAnsi="仿宋" w:cs="仿宋"/>
                <w:sz w:val="21"/>
              </w:rPr>
              <w:t>名称</w:t>
            </w:r>
          </w:p>
        </w:tc>
        <w:tc>
          <w:tcPr>
            <w:tcW w:w="839" w:type="pct"/>
            <w:shd w:val="clear" w:color="auto" w:fill="C3BD96" w:themeFill="background2" w:themeFillShade="BF"/>
            <w:vAlign w:val="center"/>
          </w:tcPr>
          <w:p w14:paraId="34962004">
            <w:pPr>
              <w:spacing w:line="480" w:lineRule="exact"/>
              <w:jc w:val="center"/>
              <w:rPr>
                <w:rFonts w:ascii="仿宋" w:hAnsi="仿宋" w:cs="仿宋"/>
                <w:sz w:val="21"/>
              </w:rPr>
            </w:pPr>
            <w:r>
              <w:rPr>
                <w:rFonts w:hint="eastAsia" w:ascii="仿宋" w:hAnsi="仿宋" w:cs="仿宋"/>
                <w:sz w:val="21"/>
              </w:rPr>
              <w:t>属性类型</w:t>
            </w:r>
          </w:p>
        </w:tc>
        <w:tc>
          <w:tcPr>
            <w:tcW w:w="732" w:type="pct"/>
            <w:shd w:val="clear" w:color="auto" w:fill="C3BD96" w:themeFill="background2" w:themeFillShade="BF"/>
            <w:vAlign w:val="center"/>
          </w:tcPr>
          <w:p w14:paraId="72D2C163">
            <w:pPr>
              <w:spacing w:line="480" w:lineRule="exact"/>
              <w:jc w:val="center"/>
              <w:rPr>
                <w:rFonts w:ascii="仿宋" w:hAnsi="仿宋" w:cs="仿宋"/>
                <w:sz w:val="21"/>
              </w:rPr>
            </w:pPr>
            <w:r>
              <w:rPr>
                <w:rFonts w:hint="eastAsia" w:ascii="仿宋" w:hAnsi="仿宋" w:cs="仿宋"/>
                <w:sz w:val="21"/>
              </w:rPr>
              <w:t>访问权限</w:t>
            </w:r>
          </w:p>
        </w:tc>
        <w:tc>
          <w:tcPr>
            <w:tcW w:w="746" w:type="pct"/>
            <w:shd w:val="clear" w:color="auto" w:fill="C3BD96" w:themeFill="background2" w:themeFillShade="BF"/>
            <w:vAlign w:val="center"/>
          </w:tcPr>
          <w:p w14:paraId="76DB57CC">
            <w:pPr>
              <w:spacing w:line="480" w:lineRule="exact"/>
              <w:jc w:val="center"/>
              <w:rPr>
                <w:rFonts w:ascii="仿宋" w:hAnsi="仿宋" w:cs="仿宋"/>
                <w:sz w:val="21"/>
              </w:rPr>
            </w:pPr>
            <w:r>
              <w:rPr>
                <w:rFonts w:hint="eastAsia" w:ascii="仿宋" w:hAnsi="仿宋" w:cs="仿宋"/>
                <w:sz w:val="21"/>
              </w:rPr>
              <w:t>数据类型</w:t>
            </w:r>
          </w:p>
        </w:tc>
      </w:tr>
      <w:tr w14:paraId="0469E3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1208" w:type="pct"/>
            <w:vMerge w:val="continue"/>
            <w:vAlign w:val="center"/>
          </w:tcPr>
          <w:p w14:paraId="28A0D8BB">
            <w:pPr>
              <w:spacing w:line="360" w:lineRule="auto"/>
              <w:rPr>
                <w:rFonts w:ascii="仿宋" w:hAnsi="仿宋" w:cs="仿宋"/>
                <w:sz w:val="21"/>
              </w:rPr>
            </w:pPr>
          </w:p>
        </w:tc>
        <w:tc>
          <w:tcPr>
            <w:tcW w:w="735" w:type="pct"/>
            <w:vAlign w:val="center"/>
          </w:tcPr>
          <w:p w14:paraId="6946D7A9">
            <w:pPr>
              <w:spacing w:line="480" w:lineRule="exact"/>
              <w:jc w:val="center"/>
              <w:rPr>
                <w:rFonts w:ascii="仿宋" w:hAnsi="仿宋" w:cs="仿宋"/>
                <w:sz w:val="21"/>
              </w:rPr>
            </w:pPr>
            <w:r>
              <w:rPr>
                <w:rFonts w:hint="eastAsia" w:ascii="仿宋" w:hAnsi="仿宋" w:cs="仿宋"/>
                <w:sz w:val="21"/>
              </w:rPr>
              <w:t>T1</w:t>
            </w:r>
          </w:p>
        </w:tc>
        <w:tc>
          <w:tcPr>
            <w:tcW w:w="738" w:type="pct"/>
            <w:vAlign w:val="center"/>
          </w:tcPr>
          <w:p w14:paraId="29642A8A">
            <w:pPr>
              <w:spacing w:line="480" w:lineRule="exact"/>
              <w:jc w:val="center"/>
              <w:rPr>
                <w:rFonts w:ascii="仿宋" w:hAnsi="仿宋" w:cs="仿宋"/>
                <w:sz w:val="21"/>
              </w:rPr>
            </w:pPr>
            <w:r>
              <w:rPr>
                <w:rFonts w:hint="eastAsia" w:ascii="仿宋" w:hAnsi="仿宋" w:cs="仿宋"/>
                <w:sz w:val="21"/>
              </w:rPr>
              <w:t>温度</w:t>
            </w:r>
          </w:p>
        </w:tc>
        <w:tc>
          <w:tcPr>
            <w:tcW w:w="839" w:type="pct"/>
            <w:vAlign w:val="center"/>
          </w:tcPr>
          <w:p w14:paraId="1F23C450">
            <w:pPr>
              <w:jc w:val="center"/>
              <w:textAlignment w:val="bottom"/>
              <w:rPr>
                <w:rFonts w:ascii="仿宋" w:hAnsi="仿宋" w:cs="仿宋"/>
                <w:sz w:val="21"/>
              </w:rPr>
            </w:pPr>
            <w:r>
              <w:rPr>
                <w:rFonts w:hint="eastAsia" w:ascii="仿宋" w:hAnsi="仿宋" w:cs="仿宋"/>
                <w:sz w:val="21"/>
              </w:rPr>
              <w:t>测点</w:t>
            </w:r>
          </w:p>
        </w:tc>
        <w:tc>
          <w:tcPr>
            <w:tcW w:w="732" w:type="pct"/>
            <w:vAlign w:val="center"/>
          </w:tcPr>
          <w:p w14:paraId="208DA083">
            <w:pPr>
              <w:jc w:val="center"/>
              <w:textAlignment w:val="bottom"/>
              <w:rPr>
                <w:rFonts w:ascii="仿宋" w:hAnsi="仿宋" w:cs="仿宋"/>
                <w:sz w:val="21"/>
              </w:rPr>
            </w:pPr>
            <w:r>
              <w:rPr>
                <w:rFonts w:hint="eastAsia" w:ascii="仿宋" w:hAnsi="仿宋" w:cs="仿宋"/>
                <w:sz w:val="21"/>
              </w:rPr>
              <w:t>只读</w:t>
            </w:r>
          </w:p>
        </w:tc>
        <w:tc>
          <w:tcPr>
            <w:tcW w:w="746" w:type="pct"/>
            <w:vAlign w:val="center"/>
          </w:tcPr>
          <w:p w14:paraId="630D87AE">
            <w:pPr>
              <w:jc w:val="center"/>
              <w:textAlignment w:val="bottom"/>
              <w:rPr>
                <w:rFonts w:ascii="仿宋" w:hAnsi="仿宋" w:cs="仿宋"/>
                <w:sz w:val="21"/>
              </w:rPr>
            </w:pPr>
            <w:r>
              <w:rPr>
                <w:rFonts w:hint="eastAsia" w:ascii="仿宋" w:hAnsi="仿宋" w:cs="仿宋"/>
                <w:sz w:val="21"/>
              </w:rPr>
              <w:t>小数型</w:t>
            </w:r>
          </w:p>
        </w:tc>
      </w:tr>
      <w:tr w14:paraId="04D55E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8" w:type="pct"/>
            <w:vMerge w:val="continue"/>
            <w:vAlign w:val="center"/>
          </w:tcPr>
          <w:p w14:paraId="742EC192">
            <w:pPr>
              <w:spacing w:line="360" w:lineRule="auto"/>
              <w:rPr>
                <w:rFonts w:ascii="仿宋" w:hAnsi="仿宋" w:cs="仿宋"/>
                <w:sz w:val="21"/>
              </w:rPr>
            </w:pPr>
          </w:p>
        </w:tc>
        <w:tc>
          <w:tcPr>
            <w:tcW w:w="735" w:type="pct"/>
            <w:vAlign w:val="center"/>
          </w:tcPr>
          <w:p w14:paraId="17C2C2ED">
            <w:pPr>
              <w:spacing w:line="480" w:lineRule="exact"/>
              <w:jc w:val="center"/>
              <w:rPr>
                <w:rFonts w:ascii="仿宋" w:hAnsi="仿宋" w:cs="仿宋"/>
                <w:sz w:val="21"/>
              </w:rPr>
            </w:pPr>
            <w:r>
              <w:rPr>
                <w:rFonts w:hint="eastAsia" w:ascii="仿宋" w:hAnsi="仿宋" w:cs="仿宋"/>
                <w:sz w:val="21"/>
              </w:rPr>
              <w:t>T2</w:t>
            </w:r>
          </w:p>
        </w:tc>
        <w:tc>
          <w:tcPr>
            <w:tcW w:w="738" w:type="pct"/>
            <w:vAlign w:val="center"/>
          </w:tcPr>
          <w:p w14:paraId="2E05F1DA">
            <w:pPr>
              <w:spacing w:line="480" w:lineRule="exact"/>
              <w:jc w:val="center"/>
              <w:rPr>
                <w:rFonts w:ascii="仿宋" w:hAnsi="仿宋" w:cs="仿宋"/>
                <w:sz w:val="21"/>
              </w:rPr>
            </w:pPr>
            <w:r>
              <w:rPr>
                <w:rFonts w:hint="eastAsia" w:ascii="仿宋" w:hAnsi="仿宋" w:cs="仿宋"/>
                <w:sz w:val="21"/>
              </w:rPr>
              <w:t>压力</w:t>
            </w:r>
          </w:p>
        </w:tc>
        <w:tc>
          <w:tcPr>
            <w:tcW w:w="839" w:type="pct"/>
            <w:vAlign w:val="center"/>
          </w:tcPr>
          <w:p w14:paraId="737E85A0">
            <w:pPr>
              <w:jc w:val="center"/>
              <w:textAlignment w:val="bottom"/>
              <w:rPr>
                <w:rFonts w:ascii="仿宋" w:hAnsi="仿宋" w:cs="仿宋"/>
                <w:sz w:val="21"/>
              </w:rPr>
            </w:pPr>
            <w:r>
              <w:rPr>
                <w:rFonts w:hint="eastAsia" w:ascii="仿宋" w:hAnsi="仿宋" w:cs="仿宋"/>
                <w:sz w:val="21"/>
              </w:rPr>
              <w:t>测点</w:t>
            </w:r>
          </w:p>
        </w:tc>
        <w:tc>
          <w:tcPr>
            <w:tcW w:w="732" w:type="pct"/>
            <w:vAlign w:val="center"/>
          </w:tcPr>
          <w:p w14:paraId="29A0EB97">
            <w:pPr>
              <w:jc w:val="center"/>
              <w:textAlignment w:val="bottom"/>
              <w:rPr>
                <w:rFonts w:ascii="仿宋" w:hAnsi="仿宋" w:cs="仿宋"/>
                <w:sz w:val="21"/>
              </w:rPr>
            </w:pPr>
            <w:r>
              <w:rPr>
                <w:rFonts w:hint="eastAsia" w:ascii="仿宋" w:hAnsi="仿宋" w:cs="仿宋"/>
                <w:sz w:val="21"/>
              </w:rPr>
              <w:t>只读</w:t>
            </w:r>
          </w:p>
        </w:tc>
        <w:tc>
          <w:tcPr>
            <w:tcW w:w="746" w:type="pct"/>
            <w:vAlign w:val="center"/>
          </w:tcPr>
          <w:p w14:paraId="6D8802AD">
            <w:pPr>
              <w:jc w:val="center"/>
              <w:textAlignment w:val="bottom"/>
              <w:rPr>
                <w:rFonts w:ascii="仿宋" w:hAnsi="仿宋" w:cs="仿宋"/>
                <w:sz w:val="21"/>
              </w:rPr>
            </w:pPr>
            <w:r>
              <w:rPr>
                <w:rFonts w:hint="eastAsia" w:ascii="仿宋" w:hAnsi="仿宋" w:cs="仿宋"/>
                <w:sz w:val="21"/>
              </w:rPr>
              <w:t>小数型</w:t>
            </w:r>
          </w:p>
        </w:tc>
      </w:tr>
      <w:tr w14:paraId="076A47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8" w:type="pct"/>
            <w:vMerge w:val="continue"/>
            <w:vAlign w:val="center"/>
          </w:tcPr>
          <w:p w14:paraId="01599EE5">
            <w:pPr>
              <w:spacing w:line="360" w:lineRule="auto"/>
              <w:rPr>
                <w:rFonts w:ascii="仿宋" w:hAnsi="仿宋" w:cs="仿宋"/>
                <w:sz w:val="21"/>
              </w:rPr>
            </w:pPr>
          </w:p>
        </w:tc>
        <w:tc>
          <w:tcPr>
            <w:tcW w:w="735" w:type="pct"/>
            <w:vAlign w:val="center"/>
          </w:tcPr>
          <w:p w14:paraId="1A4B8C9B">
            <w:pPr>
              <w:spacing w:line="480" w:lineRule="exact"/>
              <w:jc w:val="center"/>
              <w:rPr>
                <w:rFonts w:ascii="仿宋" w:hAnsi="仿宋" w:cs="仿宋"/>
                <w:sz w:val="21"/>
              </w:rPr>
            </w:pPr>
            <w:r>
              <w:rPr>
                <w:rFonts w:hint="eastAsia" w:ascii="仿宋" w:hAnsi="仿宋" w:cs="仿宋"/>
                <w:sz w:val="21"/>
              </w:rPr>
              <w:t>T3</w:t>
            </w:r>
          </w:p>
        </w:tc>
        <w:tc>
          <w:tcPr>
            <w:tcW w:w="738" w:type="pct"/>
            <w:vAlign w:val="center"/>
          </w:tcPr>
          <w:p w14:paraId="594EFC23">
            <w:pPr>
              <w:spacing w:line="480" w:lineRule="exact"/>
              <w:jc w:val="center"/>
              <w:rPr>
                <w:rFonts w:ascii="仿宋" w:hAnsi="仿宋" w:cs="仿宋"/>
                <w:sz w:val="21"/>
              </w:rPr>
            </w:pPr>
            <w:r>
              <w:rPr>
                <w:rFonts w:hint="eastAsia" w:ascii="仿宋" w:hAnsi="仿宋" w:cs="仿宋"/>
                <w:sz w:val="21"/>
              </w:rPr>
              <w:t>流量</w:t>
            </w:r>
          </w:p>
        </w:tc>
        <w:tc>
          <w:tcPr>
            <w:tcW w:w="839" w:type="pct"/>
            <w:vAlign w:val="center"/>
          </w:tcPr>
          <w:p w14:paraId="4A48EC83">
            <w:pPr>
              <w:jc w:val="center"/>
              <w:textAlignment w:val="bottom"/>
              <w:rPr>
                <w:rFonts w:ascii="仿宋" w:hAnsi="仿宋" w:cs="仿宋"/>
                <w:sz w:val="21"/>
              </w:rPr>
            </w:pPr>
            <w:r>
              <w:rPr>
                <w:rFonts w:hint="eastAsia" w:ascii="仿宋" w:hAnsi="仿宋" w:cs="仿宋"/>
                <w:sz w:val="21"/>
              </w:rPr>
              <w:t>测点</w:t>
            </w:r>
          </w:p>
        </w:tc>
        <w:tc>
          <w:tcPr>
            <w:tcW w:w="732" w:type="pct"/>
            <w:vAlign w:val="center"/>
          </w:tcPr>
          <w:p w14:paraId="4CE22D46">
            <w:pPr>
              <w:jc w:val="center"/>
              <w:textAlignment w:val="bottom"/>
              <w:rPr>
                <w:rFonts w:ascii="仿宋" w:hAnsi="仿宋" w:cs="仿宋"/>
                <w:sz w:val="21"/>
              </w:rPr>
            </w:pPr>
            <w:r>
              <w:rPr>
                <w:rFonts w:hint="eastAsia" w:ascii="仿宋" w:hAnsi="仿宋" w:cs="仿宋"/>
                <w:sz w:val="21"/>
              </w:rPr>
              <w:t>只读</w:t>
            </w:r>
          </w:p>
        </w:tc>
        <w:tc>
          <w:tcPr>
            <w:tcW w:w="746" w:type="pct"/>
            <w:vAlign w:val="center"/>
          </w:tcPr>
          <w:p w14:paraId="6949AE07">
            <w:pPr>
              <w:jc w:val="center"/>
              <w:textAlignment w:val="bottom"/>
              <w:rPr>
                <w:rFonts w:ascii="仿宋" w:hAnsi="仿宋" w:cs="仿宋"/>
                <w:sz w:val="21"/>
              </w:rPr>
            </w:pPr>
            <w:r>
              <w:rPr>
                <w:rFonts w:hint="eastAsia" w:ascii="仿宋" w:hAnsi="仿宋" w:cs="仿宋"/>
                <w:sz w:val="21"/>
              </w:rPr>
              <w:t>小数型</w:t>
            </w:r>
          </w:p>
        </w:tc>
      </w:tr>
      <w:tr w14:paraId="10B420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8" w:type="pct"/>
            <w:vMerge w:val="continue"/>
            <w:vAlign w:val="center"/>
          </w:tcPr>
          <w:p w14:paraId="75E35B58">
            <w:pPr>
              <w:spacing w:line="360" w:lineRule="auto"/>
              <w:rPr>
                <w:rFonts w:ascii="仿宋" w:hAnsi="仿宋" w:cs="仿宋"/>
                <w:sz w:val="21"/>
              </w:rPr>
            </w:pPr>
          </w:p>
        </w:tc>
        <w:tc>
          <w:tcPr>
            <w:tcW w:w="735" w:type="pct"/>
            <w:vAlign w:val="center"/>
          </w:tcPr>
          <w:p w14:paraId="7181903C">
            <w:pPr>
              <w:spacing w:line="480" w:lineRule="exact"/>
              <w:jc w:val="center"/>
              <w:rPr>
                <w:rFonts w:ascii="仿宋" w:hAnsi="仿宋" w:cs="仿宋"/>
                <w:sz w:val="21"/>
              </w:rPr>
            </w:pPr>
            <w:r>
              <w:rPr>
                <w:rFonts w:hint="eastAsia" w:ascii="仿宋" w:hAnsi="仿宋" w:cs="仿宋"/>
                <w:sz w:val="21"/>
              </w:rPr>
              <w:t>T4</w:t>
            </w:r>
          </w:p>
        </w:tc>
        <w:tc>
          <w:tcPr>
            <w:tcW w:w="738" w:type="pct"/>
            <w:vAlign w:val="center"/>
          </w:tcPr>
          <w:p w14:paraId="65153632">
            <w:pPr>
              <w:spacing w:line="480" w:lineRule="exact"/>
              <w:jc w:val="center"/>
              <w:rPr>
                <w:rFonts w:ascii="仿宋" w:hAnsi="仿宋" w:cs="仿宋"/>
                <w:sz w:val="21"/>
              </w:rPr>
            </w:pPr>
            <w:r>
              <w:rPr>
                <w:rFonts w:hint="eastAsia" w:ascii="仿宋" w:hAnsi="仿宋" w:cs="仿宋"/>
                <w:sz w:val="21"/>
              </w:rPr>
              <w:t>水质</w:t>
            </w:r>
          </w:p>
        </w:tc>
        <w:tc>
          <w:tcPr>
            <w:tcW w:w="839" w:type="pct"/>
            <w:vAlign w:val="center"/>
          </w:tcPr>
          <w:p w14:paraId="5E317E46">
            <w:pPr>
              <w:jc w:val="center"/>
              <w:textAlignment w:val="bottom"/>
              <w:rPr>
                <w:rFonts w:ascii="仿宋" w:hAnsi="仿宋" w:cs="仿宋"/>
                <w:sz w:val="21"/>
              </w:rPr>
            </w:pPr>
            <w:r>
              <w:rPr>
                <w:rFonts w:hint="eastAsia" w:ascii="仿宋" w:hAnsi="仿宋" w:cs="仿宋"/>
                <w:sz w:val="21"/>
              </w:rPr>
              <w:t>测点</w:t>
            </w:r>
          </w:p>
        </w:tc>
        <w:tc>
          <w:tcPr>
            <w:tcW w:w="732" w:type="pct"/>
            <w:vAlign w:val="center"/>
          </w:tcPr>
          <w:p w14:paraId="4C1B3E42">
            <w:pPr>
              <w:jc w:val="center"/>
              <w:textAlignment w:val="bottom"/>
              <w:rPr>
                <w:rFonts w:ascii="仿宋" w:hAnsi="仿宋" w:cs="仿宋"/>
                <w:sz w:val="21"/>
              </w:rPr>
            </w:pPr>
            <w:r>
              <w:rPr>
                <w:rFonts w:hint="eastAsia" w:ascii="仿宋" w:hAnsi="仿宋" w:cs="仿宋"/>
                <w:sz w:val="21"/>
              </w:rPr>
              <w:t>只读</w:t>
            </w:r>
          </w:p>
        </w:tc>
        <w:tc>
          <w:tcPr>
            <w:tcW w:w="746" w:type="pct"/>
            <w:vAlign w:val="center"/>
          </w:tcPr>
          <w:p w14:paraId="1ECF3D7F">
            <w:pPr>
              <w:jc w:val="center"/>
              <w:textAlignment w:val="bottom"/>
              <w:rPr>
                <w:rFonts w:ascii="仿宋" w:hAnsi="仿宋" w:cs="仿宋"/>
                <w:sz w:val="21"/>
              </w:rPr>
            </w:pPr>
            <w:r>
              <w:rPr>
                <w:rFonts w:hint="eastAsia" w:ascii="仿宋" w:hAnsi="仿宋" w:cs="仿宋"/>
                <w:sz w:val="21"/>
              </w:rPr>
              <w:t>小数型</w:t>
            </w:r>
          </w:p>
        </w:tc>
      </w:tr>
      <w:tr w14:paraId="007A42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8" w:type="pct"/>
            <w:vMerge w:val="continue"/>
            <w:vAlign w:val="center"/>
          </w:tcPr>
          <w:p w14:paraId="658E3176">
            <w:pPr>
              <w:spacing w:line="360" w:lineRule="auto"/>
              <w:rPr>
                <w:rFonts w:ascii="仿宋" w:hAnsi="仿宋" w:cs="仿宋"/>
                <w:sz w:val="21"/>
              </w:rPr>
            </w:pPr>
          </w:p>
        </w:tc>
        <w:tc>
          <w:tcPr>
            <w:tcW w:w="735" w:type="pct"/>
            <w:vAlign w:val="center"/>
          </w:tcPr>
          <w:p w14:paraId="64946FF3">
            <w:pPr>
              <w:spacing w:line="480" w:lineRule="exact"/>
              <w:jc w:val="center"/>
              <w:rPr>
                <w:rFonts w:ascii="仿宋" w:hAnsi="仿宋" w:cs="仿宋"/>
                <w:sz w:val="21"/>
              </w:rPr>
            </w:pPr>
            <w:r>
              <w:rPr>
                <w:rFonts w:hint="eastAsia" w:ascii="仿宋" w:hAnsi="仿宋" w:cs="仿宋"/>
                <w:sz w:val="21"/>
              </w:rPr>
              <w:t>T5</w:t>
            </w:r>
          </w:p>
        </w:tc>
        <w:tc>
          <w:tcPr>
            <w:tcW w:w="738" w:type="pct"/>
            <w:vAlign w:val="center"/>
          </w:tcPr>
          <w:p w14:paraId="15EEEB08">
            <w:pPr>
              <w:spacing w:line="480" w:lineRule="exact"/>
              <w:jc w:val="center"/>
              <w:rPr>
                <w:rFonts w:ascii="仿宋" w:hAnsi="仿宋" w:cs="仿宋"/>
                <w:sz w:val="21"/>
              </w:rPr>
            </w:pPr>
            <w:r>
              <w:rPr>
                <w:rFonts w:hint="eastAsia" w:ascii="仿宋" w:hAnsi="仿宋" w:cs="仿宋"/>
                <w:sz w:val="21"/>
              </w:rPr>
              <w:t>PH</w:t>
            </w:r>
          </w:p>
        </w:tc>
        <w:tc>
          <w:tcPr>
            <w:tcW w:w="839" w:type="pct"/>
            <w:vAlign w:val="center"/>
          </w:tcPr>
          <w:p w14:paraId="0D4990A9">
            <w:pPr>
              <w:jc w:val="center"/>
              <w:textAlignment w:val="bottom"/>
              <w:rPr>
                <w:rFonts w:ascii="仿宋" w:hAnsi="仿宋" w:cs="仿宋"/>
                <w:sz w:val="21"/>
              </w:rPr>
            </w:pPr>
            <w:r>
              <w:rPr>
                <w:rFonts w:hint="eastAsia" w:ascii="仿宋" w:hAnsi="仿宋" w:cs="仿宋"/>
                <w:sz w:val="21"/>
              </w:rPr>
              <w:t>测点</w:t>
            </w:r>
          </w:p>
        </w:tc>
        <w:tc>
          <w:tcPr>
            <w:tcW w:w="732" w:type="pct"/>
            <w:vAlign w:val="center"/>
          </w:tcPr>
          <w:p w14:paraId="283AACF3">
            <w:pPr>
              <w:jc w:val="center"/>
              <w:textAlignment w:val="bottom"/>
              <w:rPr>
                <w:rFonts w:ascii="仿宋" w:hAnsi="仿宋" w:cs="仿宋"/>
                <w:sz w:val="21"/>
              </w:rPr>
            </w:pPr>
            <w:r>
              <w:rPr>
                <w:rFonts w:hint="eastAsia" w:ascii="仿宋" w:hAnsi="仿宋" w:cs="仿宋"/>
                <w:sz w:val="21"/>
              </w:rPr>
              <w:t>只读</w:t>
            </w:r>
          </w:p>
        </w:tc>
        <w:tc>
          <w:tcPr>
            <w:tcW w:w="746" w:type="pct"/>
            <w:vAlign w:val="center"/>
          </w:tcPr>
          <w:p w14:paraId="225DF5B4">
            <w:pPr>
              <w:jc w:val="center"/>
              <w:textAlignment w:val="bottom"/>
              <w:rPr>
                <w:rFonts w:ascii="仿宋" w:hAnsi="仿宋" w:cs="仿宋"/>
                <w:sz w:val="21"/>
              </w:rPr>
            </w:pPr>
            <w:r>
              <w:rPr>
                <w:rFonts w:hint="eastAsia" w:ascii="仿宋" w:hAnsi="仿宋" w:cs="仿宋"/>
                <w:sz w:val="21"/>
              </w:rPr>
              <w:t>小数型</w:t>
            </w:r>
          </w:p>
        </w:tc>
      </w:tr>
      <w:tr w14:paraId="4402D8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8" w:type="pct"/>
            <w:vMerge w:val="continue"/>
            <w:vAlign w:val="center"/>
          </w:tcPr>
          <w:p w14:paraId="0DD4A410">
            <w:pPr>
              <w:spacing w:line="360" w:lineRule="auto"/>
              <w:rPr>
                <w:rFonts w:ascii="仿宋" w:hAnsi="仿宋" w:cs="仿宋"/>
                <w:sz w:val="21"/>
              </w:rPr>
            </w:pPr>
          </w:p>
        </w:tc>
        <w:tc>
          <w:tcPr>
            <w:tcW w:w="735" w:type="pct"/>
            <w:vAlign w:val="center"/>
          </w:tcPr>
          <w:p w14:paraId="73AA5368">
            <w:pPr>
              <w:spacing w:line="480" w:lineRule="exact"/>
              <w:jc w:val="center"/>
              <w:rPr>
                <w:rFonts w:ascii="仿宋" w:hAnsi="仿宋" w:cs="仿宋"/>
                <w:sz w:val="21"/>
              </w:rPr>
            </w:pPr>
            <w:r>
              <w:rPr>
                <w:rFonts w:hint="eastAsia" w:ascii="仿宋" w:hAnsi="仿宋" w:cs="仿宋"/>
                <w:sz w:val="21"/>
              </w:rPr>
              <w:t>T6</w:t>
            </w:r>
          </w:p>
        </w:tc>
        <w:tc>
          <w:tcPr>
            <w:tcW w:w="738" w:type="pct"/>
            <w:vAlign w:val="center"/>
          </w:tcPr>
          <w:p w14:paraId="573E7687">
            <w:pPr>
              <w:spacing w:line="480" w:lineRule="exact"/>
              <w:jc w:val="center"/>
              <w:rPr>
                <w:rFonts w:ascii="仿宋" w:hAnsi="仿宋" w:cs="仿宋"/>
                <w:sz w:val="21"/>
              </w:rPr>
            </w:pPr>
            <w:r>
              <w:rPr>
                <w:rFonts w:hint="eastAsia" w:ascii="仿宋" w:hAnsi="仿宋" w:cs="仿宋"/>
                <w:sz w:val="21"/>
              </w:rPr>
              <w:t>溶解氧</w:t>
            </w:r>
          </w:p>
        </w:tc>
        <w:tc>
          <w:tcPr>
            <w:tcW w:w="839" w:type="pct"/>
            <w:vAlign w:val="center"/>
          </w:tcPr>
          <w:p w14:paraId="3877F844">
            <w:pPr>
              <w:jc w:val="center"/>
              <w:textAlignment w:val="bottom"/>
              <w:rPr>
                <w:rFonts w:ascii="仿宋" w:hAnsi="仿宋" w:cs="仿宋"/>
                <w:sz w:val="21"/>
              </w:rPr>
            </w:pPr>
            <w:r>
              <w:rPr>
                <w:rFonts w:hint="eastAsia" w:ascii="仿宋" w:hAnsi="仿宋" w:cs="仿宋"/>
                <w:sz w:val="21"/>
              </w:rPr>
              <w:t>测点</w:t>
            </w:r>
          </w:p>
        </w:tc>
        <w:tc>
          <w:tcPr>
            <w:tcW w:w="732" w:type="pct"/>
            <w:vAlign w:val="center"/>
          </w:tcPr>
          <w:p w14:paraId="2303981F">
            <w:pPr>
              <w:jc w:val="center"/>
              <w:textAlignment w:val="bottom"/>
              <w:rPr>
                <w:rFonts w:ascii="仿宋" w:hAnsi="仿宋" w:cs="仿宋"/>
                <w:sz w:val="21"/>
              </w:rPr>
            </w:pPr>
            <w:r>
              <w:rPr>
                <w:rFonts w:hint="eastAsia" w:ascii="仿宋" w:hAnsi="仿宋" w:cs="仿宋"/>
                <w:sz w:val="21"/>
              </w:rPr>
              <w:t>只读</w:t>
            </w:r>
          </w:p>
        </w:tc>
        <w:tc>
          <w:tcPr>
            <w:tcW w:w="746" w:type="pct"/>
            <w:vAlign w:val="center"/>
          </w:tcPr>
          <w:p w14:paraId="0C5F99E5">
            <w:pPr>
              <w:jc w:val="center"/>
              <w:textAlignment w:val="bottom"/>
              <w:rPr>
                <w:rFonts w:ascii="仿宋" w:hAnsi="仿宋" w:cs="仿宋"/>
                <w:sz w:val="21"/>
              </w:rPr>
            </w:pPr>
            <w:r>
              <w:rPr>
                <w:rFonts w:hint="eastAsia" w:ascii="仿宋" w:hAnsi="仿宋" w:cs="仿宋"/>
                <w:sz w:val="21"/>
              </w:rPr>
              <w:t>小数型</w:t>
            </w:r>
          </w:p>
        </w:tc>
      </w:tr>
      <w:tr w14:paraId="77D666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8" w:type="pct"/>
            <w:vMerge w:val="continue"/>
            <w:vAlign w:val="center"/>
          </w:tcPr>
          <w:p w14:paraId="4D5A10C9">
            <w:pPr>
              <w:spacing w:line="360" w:lineRule="auto"/>
              <w:rPr>
                <w:rFonts w:ascii="仿宋" w:hAnsi="仿宋" w:cs="仿宋"/>
                <w:sz w:val="21"/>
              </w:rPr>
            </w:pPr>
          </w:p>
        </w:tc>
        <w:tc>
          <w:tcPr>
            <w:tcW w:w="735" w:type="pct"/>
            <w:vAlign w:val="center"/>
          </w:tcPr>
          <w:p w14:paraId="2B51611C">
            <w:pPr>
              <w:spacing w:line="480" w:lineRule="exact"/>
              <w:jc w:val="center"/>
              <w:rPr>
                <w:rFonts w:ascii="仿宋" w:hAnsi="仿宋" w:cs="仿宋"/>
                <w:sz w:val="21"/>
              </w:rPr>
            </w:pPr>
            <w:r>
              <w:rPr>
                <w:rFonts w:hint="eastAsia" w:ascii="仿宋" w:hAnsi="仿宋" w:cs="仿宋"/>
                <w:sz w:val="21"/>
              </w:rPr>
              <w:t>T7</w:t>
            </w:r>
          </w:p>
        </w:tc>
        <w:tc>
          <w:tcPr>
            <w:tcW w:w="738" w:type="pct"/>
            <w:vAlign w:val="center"/>
          </w:tcPr>
          <w:p w14:paraId="19A99284">
            <w:pPr>
              <w:spacing w:line="480" w:lineRule="exact"/>
              <w:jc w:val="center"/>
              <w:rPr>
                <w:rFonts w:ascii="仿宋" w:hAnsi="仿宋" w:cs="仿宋"/>
                <w:sz w:val="21"/>
              </w:rPr>
            </w:pPr>
            <w:r>
              <w:rPr>
                <w:rFonts w:hint="eastAsia" w:ascii="仿宋" w:hAnsi="仿宋" w:cs="仿宋"/>
                <w:sz w:val="21"/>
              </w:rPr>
              <w:t>电导率</w:t>
            </w:r>
          </w:p>
        </w:tc>
        <w:tc>
          <w:tcPr>
            <w:tcW w:w="839" w:type="pct"/>
            <w:vAlign w:val="center"/>
          </w:tcPr>
          <w:p w14:paraId="3A65066E">
            <w:pPr>
              <w:jc w:val="center"/>
              <w:textAlignment w:val="bottom"/>
              <w:rPr>
                <w:rFonts w:ascii="仿宋" w:hAnsi="仿宋" w:cs="仿宋"/>
                <w:sz w:val="21"/>
              </w:rPr>
            </w:pPr>
            <w:r>
              <w:rPr>
                <w:rFonts w:hint="eastAsia" w:ascii="仿宋" w:hAnsi="仿宋" w:cs="仿宋"/>
                <w:sz w:val="21"/>
              </w:rPr>
              <w:t>测点</w:t>
            </w:r>
          </w:p>
        </w:tc>
        <w:tc>
          <w:tcPr>
            <w:tcW w:w="732" w:type="pct"/>
            <w:vAlign w:val="center"/>
          </w:tcPr>
          <w:p w14:paraId="0B569D70">
            <w:pPr>
              <w:jc w:val="center"/>
              <w:textAlignment w:val="bottom"/>
              <w:rPr>
                <w:rFonts w:ascii="仿宋" w:hAnsi="仿宋" w:cs="仿宋"/>
                <w:sz w:val="21"/>
              </w:rPr>
            </w:pPr>
            <w:r>
              <w:rPr>
                <w:rFonts w:hint="eastAsia" w:ascii="仿宋" w:hAnsi="仿宋" w:cs="仿宋"/>
                <w:sz w:val="21"/>
              </w:rPr>
              <w:t>只读</w:t>
            </w:r>
          </w:p>
        </w:tc>
        <w:tc>
          <w:tcPr>
            <w:tcW w:w="746" w:type="pct"/>
            <w:vAlign w:val="center"/>
          </w:tcPr>
          <w:p w14:paraId="6B4289D9">
            <w:pPr>
              <w:jc w:val="center"/>
              <w:textAlignment w:val="bottom"/>
              <w:rPr>
                <w:rFonts w:ascii="仿宋" w:hAnsi="仿宋" w:cs="仿宋"/>
                <w:sz w:val="21"/>
              </w:rPr>
            </w:pPr>
            <w:r>
              <w:rPr>
                <w:rFonts w:hint="eastAsia" w:ascii="仿宋" w:hAnsi="仿宋" w:cs="仿宋"/>
                <w:sz w:val="21"/>
              </w:rPr>
              <w:t>小数型</w:t>
            </w:r>
          </w:p>
        </w:tc>
      </w:tr>
      <w:tr w14:paraId="5057D6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8" w:type="pct"/>
            <w:vMerge w:val="continue"/>
            <w:vAlign w:val="center"/>
          </w:tcPr>
          <w:p w14:paraId="252480CA">
            <w:pPr>
              <w:spacing w:line="360" w:lineRule="auto"/>
              <w:rPr>
                <w:rFonts w:ascii="仿宋" w:hAnsi="仿宋" w:cs="仿宋"/>
                <w:sz w:val="21"/>
              </w:rPr>
            </w:pPr>
          </w:p>
        </w:tc>
        <w:tc>
          <w:tcPr>
            <w:tcW w:w="735" w:type="pct"/>
            <w:vAlign w:val="center"/>
          </w:tcPr>
          <w:p w14:paraId="2FDFCEEB">
            <w:pPr>
              <w:spacing w:line="480" w:lineRule="exact"/>
              <w:jc w:val="center"/>
              <w:rPr>
                <w:rFonts w:ascii="仿宋" w:hAnsi="仿宋" w:cs="仿宋"/>
                <w:sz w:val="21"/>
              </w:rPr>
            </w:pPr>
            <w:r>
              <w:rPr>
                <w:rFonts w:hint="eastAsia" w:ascii="仿宋" w:hAnsi="仿宋" w:cs="仿宋"/>
                <w:sz w:val="21"/>
              </w:rPr>
              <w:t>T8</w:t>
            </w:r>
          </w:p>
        </w:tc>
        <w:tc>
          <w:tcPr>
            <w:tcW w:w="738" w:type="pct"/>
            <w:vAlign w:val="center"/>
          </w:tcPr>
          <w:p w14:paraId="3ADA424E">
            <w:pPr>
              <w:spacing w:line="480" w:lineRule="exact"/>
              <w:jc w:val="center"/>
              <w:rPr>
                <w:rFonts w:ascii="仿宋" w:hAnsi="仿宋" w:cs="仿宋"/>
                <w:sz w:val="21"/>
              </w:rPr>
            </w:pPr>
            <w:r>
              <w:rPr>
                <w:rFonts w:hint="eastAsia" w:ascii="仿宋" w:hAnsi="仿宋" w:cs="仿宋"/>
                <w:sz w:val="21"/>
              </w:rPr>
              <w:t>浊度</w:t>
            </w:r>
          </w:p>
        </w:tc>
        <w:tc>
          <w:tcPr>
            <w:tcW w:w="839" w:type="pct"/>
            <w:vAlign w:val="center"/>
          </w:tcPr>
          <w:p w14:paraId="7AD66906">
            <w:pPr>
              <w:jc w:val="center"/>
              <w:textAlignment w:val="bottom"/>
              <w:rPr>
                <w:rFonts w:ascii="仿宋" w:hAnsi="仿宋" w:cs="仿宋"/>
                <w:sz w:val="21"/>
              </w:rPr>
            </w:pPr>
            <w:r>
              <w:rPr>
                <w:rFonts w:hint="eastAsia" w:ascii="仿宋" w:hAnsi="仿宋" w:cs="仿宋"/>
                <w:sz w:val="21"/>
              </w:rPr>
              <w:t>测点</w:t>
            </w:r>
          </w:p>
        </w:tc>
        <w:tc>
          <w:tcPr>
            <w:tcW w:w="732" w:type="pct"/>
            <w:vAlign w:val="center"/>
          </w:tcPr>
          <w:p w14:paraId="62704268">
            <w:pPr>
              <w:jc w:val="center"/>
              <w:textAlignment w:val="bottom"/>
              <w:rPr>
                <w:rFonts w:ascii="仿宋" w:hAnsi="仿宋" w:cs="仿宋"/>
                <w:sz w:val="21"/>
              </w:rPr>
            </w:pPr>
            <w:r>
              <w:rPr>
                <w:rFonts w:hint="eastAsia" w:ascii="仿宋" w:hAnsi="仿宋" w:cs="仿宋"/>
                <w:sz w:val="21"/>
              </w:rPr>
              <w:t>只读</w:t>
            </w:r>
          </w:p>
        </w:tc>
        <w:tc>
          <w:tcPr>
            <w:tcW w:w="746" w:type="pct"/>
            <w:vAlign w:val="center"/>
          </w:tcPr>
          <w:p w14:paraId="6C610389">
            <w:pPr>
              <w:jc w:val="center"/>
              <w:textAlignment w:val="bottom"/>
              <w:rPr>
                <w:rFonts w:ascii="仿宋" w:hAnsi="仿宋" w:cs="仿宋"/>
                <w:sz w:val="21"/>
              </w:rPr>
            </w:pPr>
            <w:r>
              <w:rPr>
                <w:rFonts w:hint="eastAsia" w:ascii="仿宋" w:hAnsi="仿宋" w:cs="仿宋"/>
                <w:sz w:val="21"/>
              </w:rPr>
              <w:t>小数型</w:t>
            </w:r>
          </w:p>
        </w:tc>
      </w:tr>
      <w:tr w14:paraId="7C1E4F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8" w:type="pct"/>
            <w:vMerge w:val="continue"/>
            <w:vAlign w:val="center"/>
          </w:tcPr>
          <w:p w14:paraId="7F99891B">
            <w:pPr>
              <w:spacing w:line="360" w:lineRule="auto"/>
              <w:rPr>
                <w:rFonts w:ascii="仿宋" w:hAnsi="仿宋" w:cs="仿宋"/>
                <w:sz w:val="21"/>
              </w:rPr>
            </w:pPr>
          </w:p>
        </w:tc>
        <w:tc>
          <w:tcPr>
            <w:tcW w:w="735" w:type="pct"/>
            <w:vAlign w:val="center"/>
          </w:tcPr>
          <w:p w14:paraId="35E88A35">
            <w:pPr>
              <w:spacing w:line="480" w:lineRule="exact"/>
              <w:jc w:val="center"/>
              <w:rPr>
                <w:rFonts w:ascii="仿宋" w:hAnsi="仿宋" w:cs="仿宋"/>
                <w:sz w:val="21"/>
              </w:rPr>
            </w:pPr>
            <w:r>
              <w:rPr>
                <w:rFonts w:hint="eastAsia" w:ascii="仿宋" w:hAnsi="仿宋" w:cs="仿宋"/>
                <w:sz w:val="21"/>
              </w:rPr>
              <w:t>T9</w:t>
            </w:r>
          </w:p>
        </w:tc>
        <w:tc>
          <w:tcPr>
            <w:tcW w:w="738" w:type="pct"/>
            <w:vAlign w:val="center"/>
          </w:tcPr>
          <w:p w14:paraId="17D1871F">
            <w:pPr>
              <w:spacing w:line="480" w:lineRule="exact"/>
              <w:jc w:val="center"/>
              <w:rPr>
                <w:rFonts w:ascii="仿宋" w:hAnsi="仿宋" w:cs="仿宋"/>
                <w:sz w:val="21"/>
              </w:rPr>
            </w:pPr>
            <w:r>
              <w:rPr>
                <w:rFonts w:hint="eastAsia" w:ascii="仿宋" w:hAnsi="仿宋" w:cs="仿宋"/>
                <w:sz w:val="21"/>
              </w:rPr>
              <w:t>氨氮</w:t>
            </w:r>
          </w:p>
        </w:tc>
        <w:tc>
          <w:tcPr>
            <w:tcW w:w="839" w:type="pct"/>
            <w:vAlign w:val="center"/>
          </w:tcPr>
          <w:p w14:paraId="08C42FBB">
            <w:pPr>
              <w:jc w:val="center"/>
              <w:textAlignment w:val="bottom"/>
              <w:rPr>
                <w:rFonts w:ascii="仿宋" w:hAnsi="仿宋" w:cs="仿宋"/>
                <w:sz w:val="21"/>
              </w:rPr>
            </w:pPr>
            <w:r>
              <w:rPr>
                <w:rFonts w:hint="eastAsia" w:ascii="仿宋" w:hAnsi="仿宋" w:cs="仿宋"/>
                <w:sz w:val="21"/>
              </w:rPr>
              <w:t>测点</w:t>
            </w:r>
          </w:p>
        </w:tc>
        <w:tc>
          <w:tcPr>
            <w:tcW w:w="732" w:type="pct"/>
            <w:vAlign w:val="center"/>
          </w:tcPr>
          <w:p w14:paraId="4504B065">
            <w:pPr>
              <w:jc w:val="center"/>
              <w:textAlignment w:val="bottom"/>
              <w:rPr>
                <w:rFonts w:ascii="仿宋" w:hAnsi="仿宋" w:cs="仿宋"/>
                <w:sz w:val="21"/>
              </w:rPr>
            </w:pPr>
            <w:r>
              <w:rPr>
                <w:rFonts w:hint="eastAsia" w:ascii="仿宋" w:hAnsi="仿宋" w:cs="仿宋"/>
                <w:sz w:val="21"/>
              </w:rPr>
              <w:t>只读</w:t>
            </w:r>
          </w:p>
        </w:tc>
        <w:tc>
          <w:tcPr>
            <w:tcW w:w="746" w:type="pct"/>
            <w:vAlign w:val="center"/>
          </w:tcPr>
          <w:p w14:paraId="1A806CBD">
            <w:pPr>
              <w:jc w:val="center"/>
              <w:textAlignment w:val="bottom"/>
              <w:rPr>
                <w:rFonts w:ascii="仿宋" w:hAnsi="仿宋" w:cs="仿宋"/>
                <w:sz w:val="21"/>
              </w:rPr>
            </w:pPr>
            <w:r>
              <w:rPr>
                <w:rFonts w:hint="eastAsia" w:ascii="仿宋" w:hAnsi="仿宋" w:cs="仿宋"/>
                <w:sz w:val="21"/>
              </w:rPr>
              <w:t>小数型</w:t>
            </w:r>
          </w:p>
        </w:tc>
      </w:tr>
      <w:tr w14:paraId="4EA61B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8" w:type="pct"/>
            <w:vMerge w:val="continue"/>
            <w:vAlign w:val="center"/>
          </w:tcPr>
          <w:p w14:paraId="73D03A88">
            <w:pPr>
              <w:spacing w:line="360" w:lineRule="auto"/>
              <w:rPr>
                <w:rFonts w:ascii="仿宋" w:hAnsi="仿宋" w:cs="仿宋"/>
                <w:sz w:val="21"/>
              </w:rPr>
            </w:pPr>
          </w:p>
        </w:tc>
        <w:tc>
          <w:tcPr>
            <w:tcW w:w="735" w:type="pct"/>
            <w:vAlign w:val="center"/>
          </w:tcPr>
          <w:p w14:paraId="40BC0D7A">
            <w:pPr>
              <w:spacing w:line="480" w:lineRule="exact"/>
              <w:jc w:val="center"/>
              <w:rPr>
                <w:rFonts w:ascii="仿宋" w:hAnsi="仿宋" w:cs="仿宋"/>
                <w:sz w:val="21"/>
              </w:rPr>
            </w:pPr>
            <w:r>
              <w:rPr>
                <w:rFonts w:hint="eastAsia" w:ascii="仿宋" w:hAnsi="仿宋" w:cs="仿宋"/>
                <w:sz w:val="21"/>
              </w:rPr>
              <w:t>T10</w:t>
            </w:r>
          </w:p>
        </w:tc>
        <w:tc>
          <w:tcPr>
            <w:tcW w:w="738" w:type="pct"/>
            <w:vAlign w:val="center"/>
          </w:tcPr>
          <w:p w14:paraId="4F08EDB9">
            <w:pPr>
              <w:spacing w:line="480" w:lineRule="exact"/>
              <w:jc w:val="center"/>
              <w:rPr>
                <w:rFonts w:ascii="仿宋" w:hAnsi="仿宋" w:cs="仿宋"/>
                <w:sz w:val="21"/>
              </w:rPr>
            </w:pPr>
            <w:r>
              <w:rPr>
                <w:rFonts w:hint="eastAsia" w:ascii="仿宋" w:hAnsi="仿宋" w:cs="仿宋"/>
                <w:sz w:val="21"/>
              </w:rPr>
              <w:t>水位1</w:t>
            </w:r>
          </w:p>
        </w:tc>
        <w:tc>
          <w:tcPr>
            <w:tcW w:w="839" w:type="pct"/>
            <w:vAlign w:val="center"/>
          </w:tcPr>
          <w:p w14:paraId="4E26A421">
            <w:pPr>
              <w:jc w:val="center"/>
              <w:textAlignment w:val="bottom"/>
              <w:rPr>
                <w:rFonts w:ascii="仿宋" w:hAnsi="仿宋" w:cs="仿宋"/>
                <w:sz w:val="21"/>
              </w:rPr>
            </w:pPr>
            <w:r>
              <w:rPr>
                <w:rFonts w:hint="eastAsia" w:ascii="仿宋" w:hAnsi="仿宋" w:cs="仿宋"/>
                <w:sz w:val="21"/>
              </w:rPr>
              <w:t>测点</w:t>
            </w:r>
          </w:p>
        </w:tc>
        <w:tc>
          <w:tcPr>
            <w:tcW w:w="732" w:type="pct"/>
            <w:vAlign w:val="center"/>
          </w:tcPr>
          <w:p w14:paraId="01062671">
            <w:pPr>
              <w:jc w:val="center"/>
              <w:textAlignment w:val="bottom"/>
              <w:rPr>
                <w:rFonts w:ascii="仿宋" w:hAnsi="仿宋" w:cs="仿宋"/>
                <w:sz w:val="21"/>
              </w:rPr>
            </w:pPr>
            <w:r>
              <w:rPr>
                <w:rFonts w:hint="eastAsia" w:ascii="仿宋" w:hAnsi="仿宋" w:cs="仿宋"/>
                <w:sz w:val="21"/>
              </w:rPr>
              <w:t>读写</w:t>
            </w:r>
          </w:p>
        </w:tc>
        <w:tc>
          <w:tcPr>
            <w:tcW w:w="746" w:type="pct"/>
            <w:vAlign w:val="center"/>
          </w:tcPr>
          <w:p w14:paraId="485B2C9E">
            <w:pPr>
              <w:jc w:val="center"/>
              <w:textAlignment w:val="bottom"/>
              <w:rPr>
                <w:rFonts w:ascii="仿宋" w:hAnsi="仿宋" w:cs="仿宋"/>
                <w:sz w:val="21"/>
              </w:rPr>
            </w:pPr>
            <w:r>
              <w:rPr>
                <w:rFonts w:hint="eastAsia" w:ascii="仿宋" w:hAnsi="仿宋" w:cs="仿宋"/>
                <w:sz w:val="21"/>
              </w:rPr>
              <w:t>布尔型</w:t>
            </w:r>
          </w:p>
        </w:tc>
      </w:tr>
      <w:tr w14:paraId="7D6D89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8" w:type="pct"/>
            <w:vMerge w:val="continue"/>
            <w:vAlign w:val="center"/>
          </w:tcPr>
          <w:p w14:paraId="4CE93616">
            <w:pPr>
              <w:spacing w:line="360" w:lineRule="auto"/>
              <w:rPr>
                <w:rFonts w:ascii="仿宋" w:hAnsi="仿宋" w:cs="仿宋"/>
                <w:sz w:val="21"/>
              </w:rPr>
            </w:pPr>
          </w:p>
        </w:tc>
        <w:tc>
          <w:tcPr>
            <w:tcW w:w="735" w:type="pct"/>
            <w:vAlign w:val="center"/>
          </w:tcPr>
          <w:p w14:paraId="13D8338F">
            <w:pPr>
              <w:spacing w:line="480" w:lineRule="exact"/>
              <w:jc w:val="center"/>
              <w:rPr>
                <w:rFonts w:ascii="仿宋" w:hAnsi="仿宋" w:cs="仿宋"/>
                <w:sz w:val="21"/>
              </w:rPr>
            </w:pPr>
            <w:r>
              <w:rPr>
                <w:rFonts w:hint="eastAsia" w:ascii="仿宋" w:hAnsi="仿宋" w:cs="仿宋"/>
                <w:sz w:val="21"/>
              </w:rPr>
              <w:t>T11</w:t>
            </w:r>
          </w:p>
        </w:tc>
        <w:tc>
          <w:tcPr>
            <w:tcW w:w="738" w:type="pct"/>
            <w:vAlign w:val="center"/>
          </w:tcPr>
          <w:p w14:paraId="2660FB5A">
            <w:pPr>
              <w:spacing w:line="480" w:lineRule="exact"/>
              <w:jc w:val="center"/>
              <w:rPr>
                <w:rFonts w:ascii="仿宋" w:hAnsi="仿宋" w:cs="仿宋"/>
                <w:sz w:val="21"/>
              </w:rPr>
            </w:pPr>
            <w:r>
              <w:rPr>
                <w:rFonts w:hint="eastAsia" w:ascii="仿宋" w:hAnsi="仿宋" w:cs="仿宋"/>
                <w:sz w:val="21"/>
              </w:rPr>
              <w:t>水位2</w:t>
            </w:r>
          </w:p>
        </w:tc>
        <w:tc>
          <w:tcPr>
            <w:tcW w:w="839" w:type="pct"/>
            <w:vAlign w:val="center"/>
          </w:tcPr>
          <w:p w14:paraId="5C39F3FF">
            <w:pPr>
              <w:jc w:val="center"/>
              <w:textAlignment w:val="bottom"/>
              <w:rPr>
                <w:rFonts w:ascii="仿宋" w:hAnsi="仿宋" w:cs="仿宋"/>
                <w:sz w:val="21"/>
              </w:rPr>
            </w:pPr>
            <w:r>
              <w:rPr>
                <w:rFonts w:hint="eastAsia" w:ascii="仿宋" w:hAnsi="仿宋" w:cs="仿宋"/>
                <w:sz w:val="21"/>
              </w:rPr>
              <w:t>测点</w:t>
            </w:r>
          </w:p>
        </w:tc>
        <w:tc>
          <w:tcPr>
            <w:tcW w:w="732" w:type="pct"/>
            <w:vAlign w:val="center"/>
          </w:tcPr>
          <w:p w14:paraId="5C51F04D">
            <w:pPr>
              <w:jc w:val="center"/>
              <w:textAlignment w:val="bottom"/>
              <w:rPr>
                <w:rFonts w:ascii="仿宋" w:hAnsi="仿宋" w:cs="仿宋"/>
                <w:sz w:val="21"/>
              </w:rPr>
            </w:pPr>
            <w:r>
              <w:rPr>
                <w:rFonts w:hint="eastAsia" w:ascii="仿宋" w:hAnsi="仿宋" w:cs="仿宋"/>
                <w:sz w:val="21"/>
              </w:rPr>
              <w:t>读写</w:t>
            </w:r>
          </w:p>
        </w:tc>
        <w:tc>
          <w:tcPr>
            <w:tcW w:w="746" w:type="pct"/>
            <w:vAlign w:val="center"/>
          </w:tcPr>
          <w:p w14:paraId="081824C5">
            <w:pPr>
              <w:jc w:val="center"/>
              <w:textAlignment w:val="bottom"/>
              <w:rPr>
                <w:rFonts w:ascii="仿宋" w:hAnsi="仿宋" w:cs="仿宋"/>
                <w:sz w:val="21"/>
              </w:rPr>
            </w:pPr>
            <w:r>
              <w:rPr>
                <w:rFonts w:hint="eastAsia" w:ascii="仿宋" w:hAnsi="仿宋" w:cs="仿宋"/>
                <w:sz w:val="21"/>
              </w:rPr>
              <w:t>布尔型</w:t>
            </w:r>
          </w:p>
        </w:tc>
      </w:tr>
      <w:tr w14:paraId="46258B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8" w:type="pct"/>
            <w:vMerge w:val="continue"/>
            <w:vAlign w:val="center"/>
          </w:tcPr>
          <w:p w14:paraId="51A3AA11">
            <w:pPr>
              <w:spacing w:line="360" w:lineRule="auto"/>
              <w:rPr>
                <w:rFonts w:ascii="仿宋" w:hAnsi="仿宋" w:cs="仿宋"/>
                <w:sz w:val="21"/>
              </w:rPr>
            </w:pPr>
          </w:p>
        </w:tc>
        <w:tc>
          <w:tcPr>
            <w:tcW w:w="735" w:type="pct"/>
            <w:vAlign w:val="center"/>
          </w:tcPr>
          <w:p w14:paraId="5CCC3C5D">
            <w:pPr>
              <w:spacing w:line="480" w:lineRule="exact"/>
              <w:jc w:val="center"/>
              <w:rPr>
                <w:rFonts w:ascii="仿宋" w:hAnsi="仿宋" w:cs="仿宋"/>
                <w:sz w:val="21"/>
              </w:rPr>
            </w:pPr>
            <w:r>
              <w:rPr>
                <w:rFonts w:hint="eastAsia" w:ascii="仿宋" w:hAnsi="仿宋" w:cs="仿宋"/>
                <w:sz w:val="21"/>
              </w:rPr>
              <w:t>R1</w:t>
            </w:r>
          </w:p>
        </w:tc>
        <w:tc>
          <w:tcPr>
            <w:tcW w:w="738" w:type="pct"/>
            <w:vAlign w:val="center"/>
          </w:tcPr>
          <w:p w14:paraId="1766770C">
            <w:pPr>
              <w:spacing w:line="480" w:lineRule="exact"/>
              <w:jc w:val="center"/>
              <w:rPr>
                <w:rFonts w:ascii="仿宋" w:hAnsi="仿宋" w:cs="仿宋"/>
                <w:sz w:val="21"/>
              </w:rPr>
            </w:pPr>
            <w:r>
              <w:rPr>
                <w:rFonts w:hint="eastAsia" w:ascii="仿宋" w:hAnsi="仿宋" w:cs="仿宋"/>
                <w:sz w:val="21"/>
              </w:rPr>
              <w:t>温度R</w:t>
            </w:r>
          </w:p>
        </w:tc>
        <w:tc>
          <w:tcPr>
            <w:tcW w:w="839" w:type="pct"/>
            <w:vAlign w:val="center"/>
          </w:tcPr>
          <w:p w14:paraId="632C3385">
            <w:pPr>
              <w:jc w:val="center"/>
              <w:textAlignment w:val="bottom"/>
              <w:rPr>
                <w:rFonts w:ascii="仿宋" w:hAnsi="仿宋" w:cs="仿宋"/>
                <w:sz w:val="21"/>
              </w:rPr>
            </w:pPr>
            <w:r>
              <w:rPr>
                <w:rFonts w:hint="eastAsia" w:ascii="仿宋" w:hAnsi="仿宋" w:cs="仿宋"/>
                <w:sz w:val="21"/>
              </w:rPr>
              <w:t>测点</w:t>
            </w:r>
          </w:p>
        </w:tc>
        <w:tc>
          <w:tcPr>
            <w:tcW w:w="732" w:type="pct"/>
            <w:vAlign w:val="center"/>
          </w:tcPr>
          <w:p w14:paraId="2D19E140">
            <w:pPr>
              <w:jc w:val="center"/>
              <w:textAlignment w:val="bottom"/>
              <w:rPr>
                <w:rFonts w:ascii="仿宋" w:hAnsi="仿宋" w:cs="仿宋"/>
                <w:sz w:val="21"/>
              </w:rPr>
            </w:pPr>
            <w:r>
              <w:rPr>
                <w:rFonts w:hint="eastAsia" w:ascii="仿宋" w:hAnsi="仿宋" w:cs="仿宋"/>
                <w:sz w:val="21"/>
              </w:rPr>
              <w:t>只读</w:t>
            </w:r>
          </w:p>
        </w:tc>
        <w:tc>
          <w:tcPr>
            <w:tcW w:w="746" w:type="pct"/>
            <w:vAlign w:val="center"/>
          </w:tcPr>
          <w:p w14:paraId="0CA7E447">
            <w:pPr>
              <w:jc w:val="center"/>
              <w:textAlignment w:val="bottom"/>
              <w:rPr>
                <w:rFonts w:ascii="仿宋" w:hAnsi="仿宋" w:cs="仿宋"/>
                <w:sz w:val="21"/>
              </w:rPr>
            </w:pPr>
            <w:r>
              <w:rPr>
                <w:rFonts w:hint="eastAsia" w:ascii="仿宋" w:hAnsi="仿宋" w:cs="仿宋"/>
                <w:sz w:val="21"/>
              </w:rPr>
              <w:t>小数型</w:t>
            </w:r>
          </w:p>
        </w:tc>
      </w:tr>
      <w:tr w14:paraId="27A072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8" w:type="pct"/>
            <w:vMerge w:val="continue"/>
            <w:vAlign w:val="center"/>
          </w:tcPr>
          <w:p w14:paraId="7C932582">
            <w:pPr>
              <w:spacing w:line="360" w:lineRule="auto"/>
              <w:rPr>
                <w:rFonts w:ascii="仿宋" w:hAnsi="仿宋" w:cs="仿宋"/>
                <w:sz w:val="21"/>
              </w:rPr>
            </w:pPr>
          </w:p>
        </w:tc>
        <w:tc>
          <w:tcPr>
            <w:tcW w:w="735" w:type="pct"/>
            <w:vAlign w:val="center"/>
          </w:tcPr>
          <w:p w14:paraId="40A565EA">
            <w:pPr>
              <w:spacing w:line="480" w:lineRule="exact"/>
              <w:jc w:val="center"/>
              <w:rPr>
                <w:rFonts w:ascii="仿宋" w:hAnsi="仿宋" w:cs="仿宋"/>
                <w:sz w:val="21"/>
              </w:rPr>
            </w:pPr>
            <w:r>
              <w:rPr>
                <w:rFonts w:hint="eastAsia" w:ascii="仿宋" w:hAnsi="仿宋" w:cs="仿宋"/>
                <w:sz w:val="21"/>
              </w:rPr>
              <w:t>R2</w:t>
            </w:r>
          </w:p>
        </w:tc>
        <w:tc>
          <w:tcPr>
            <w:tcW w:w="738" w:type="pct"/>
            <w:vAlign w:val="center"/>
          </w:tcPr>
          <w:p w14:paraId="1E4C6006">
            <w:pPr>
              <w:spacing w:line="480" w:lineRule="exact"/>
              <w:jc w:val="center"/>
              <w:rPr>
                <w:rFonts w:ascii="仿宋" w:hAnsi="仿宋" w:cs="仿宋"/>
                <w:sz w:val="21"/>
              </w:rPr>
            </w:pPr>
            <w:r>
              <w:rPr>
                <w:rFonts w:hint="eastAsia" w:ascii="仿宋" w:hAnsi="仿宋" w:cs="仿宋"/>
                <w:sz w:val="21"/>
              </w:rPr>
              <w:t>压力R</w:t>
            </w:r>
          </w:p>
        </w:tc>
        <w:tc>
          <w:tcPr>
            <w:tcW w:w="839" w:type="pct"/>
            <w:vAlign w:val="center"/>
          </w:tcPr>
          <w:p w14:paraId="192F151C">
            <w:pPr>
              <w:jc w:val="center"/>
              <w:textAlignment w:val="bottom"/>
              <w:rPr>
                <w:rFonts w:ascii="仿宋" w:hAnsi="仿宋" w:cs="仿宋"/>
                <w:sz w:val="21"/>
              </w:rPr>
            </w:pPr>
            <w:r>
              <w:rPr>
                <w:rFonts w:hint="eastAsia" w:ascii="仿宋" w:hAnsi="仿宋" w:cs="仿宋"/>
                <w:sz w:val="21"/>
              </w:rPr>
              <w:t>测点</w:t>
            </w:r>
          </w:p>
        </w:tc>
        <w:tc>
          <w:tcPr>
            <w:tcW w:w="732" w:type="pct"/>
            <w:vAlign w:val="center"/>
          </w:tcPr>
          <w:p w14:paraId="4BF2A13A">
            <w:pPr>
              <w:jc w:val="center"/>
              <w:textAlignment w:val="bottom"/>
              <w:rPr>
                <w:rFonts w:ascii="仿宋" w:hAnsi="仿宋" w:cs="仿宋"/>
                <w:sz w:val="21"/>
              </w:rPr>
            </w:pPr>
            <w:r>
              <w:rPr>
                <w:rFonts w:hint="eastAsia" w:ascii="仿宋" w:hAnsi="仿宋" w:cs="仿宋"/>
                <w:sz w:val="21"/>
              </w:rPr>
              <w:t>只读</w:t>
            </w:r>
          </w:p>
        </w:tc>
        <w:tc>
          <w:tcPr>
            <w:tcW w:w="746" w:type="pct"/>
            <w:vAlign w:val="center"/>
          </w:tcPr>
          <w:p w14:paraId="4BE9D90E">
            <w:pPr>
              <w:jc w:val="center"/>
              <w:textAlignment w:val="bottom"/>
              <w:rPr>
                <w:rFonts w:ascii="仿宋" w:hAnsi="仿宋" w:cs="仿宋"/>
                <w:sz w:val="21"/>
              </w:rPr>
            </w:pPr>
            <w:r>
              <w:rPr>
                <w:rFonts w:hint="eastAsia" w:ascii="仿宋" w:hAnsi="仿宋" w:cs="仿宋"/>
                <w:sz w:val="21"/>
              </w:rPr>
              <w:t>小数型</w:t>
            </w:r>
          </w:p>
        </w:tc>
      </w:tr>
      <w:tr w14:paraId="463831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8" w:type="pct"/>
            <w:vMerge w:val="continue"/>
            <w:vAlign w:val="center"/>
          </w:tcPr>
          <w:p w14:paraId="1872A554">
            <w:pPr>
              <w:spacing w:line="360" w:lineRule="auto"/>
              <w:rPr>
                <w:rFonts w:ascii="仿宋" w:hAnsi="仿宋" w:cs="仿宋"/>
                <w:sz w:val="21"/>
              </w:rPr>
            </w:pPr>
          </w:p>
        </w:tc>
        <w:tc>
          <w:tcPr>
            <w:tcW w:w="735" w:type="pct"/>
            <w:vAlign w:val="center"/>
          </w:tcPr>
          <w:p w14:paraId="1AD903FB">
            <w:pPr>
              <w:spacing w:line="480" w:lineRule="exact"/>
              <w:jc w:val="center"/>
              <w:rPr>
                <w:rFonts w:ascii="仿宋" w:hAnsi="仿宋" w:cs="仿宋"/>
                <w:sz w:val="21"/>
              </w:rPr>
            </w:pPr>
            <w:r>
              <w:rPr>
                <w:rFonts w:hint="eastAsia" w:ascii="仿宋" w:hAnsi="仿宋" w:cs="仿宋"/>
                <w:sz w:val="21"/>
              </w:rPr>
              <w:t>R3</w:t>
            </w:r>
          </w:p>
        </w:tc>
        <w:tc>
          <w:tcPr>
            <w:tcW w:w="738" w:type="pct"/>
            <w:vAlign w:val="center"/>
          </w:tcPr>
          <w:p w14:paraId="078133C4">
            <w:pPr>
              <w:spacing w:line="480" w:lineRule="exact"/>
              <w:jc w:val="center"/>
              <w:rPr>
                <w:rFonts w:ascii="仿宋" w:hAnsi="仿宋" w:cs="仿宋"/>
                <w:sz w:val="21"/>
              </w:rPr>
            </w:pPr>
            <w:r>
              <w:rPr>
                <w:rFonts w:hint="eastAsia" w:ascii="仿宋" w:hAnsi="仿宋" w:cs="仿宋"/>
                <w:sz w:val="21"/>
              </w:rPr>
              <w:t>流量R</w:t>
            </w:r>
          </w:p>
        </w:tc>
        <w:tc>
          <w:tcPr>
            <w:tcW w:w="839" w:type="pct"/>
            <w:vAlign w:val="center"/>
          </w:tcPr>
          <w:p w14:paraId="1001765F">
            <w:pPr>
              <w:jc w:val="center"/>
              <w:textAlignment w:val="bottom"/>
              <w:rPr>
                <w:rFonts w:ascii="仿宋" w:hAnsi="仿宋" w:cs="仿宋"/>
                <w:sz w:val="21"/>
              </w:rPr>
            </w:pPr>
            <w:r>
              <w:rPr>
                <w:rFonts w:hint="eastAsia" w:ascii="仿宋" w:hAnsi="仿宋" w:cs="仿宋"/>
                <w:sz w:val="21"/>
              </w:rPr>
              <w:t>测点</w:t>
            </w:r>
          </w:p>
        </w:tc>
        <w:tc>
          <w:tcPr>
            <w:tcW w:w="732" w:type="pct"/>
            <w:vAlign w:val="center"/>
          </w:tcPr>
          <w:p w14:paraId="38A0D7D3">
            <w:pPr>
              <w:jc w:val="center"/>
              <w:textAlignment w:val="bottom"/>
              <w:rPr>
                <w:rFonts w:ascii="仿宋" w:hAnsi="仿宋" w:cs="仿宋"/>
                <w:sz w:val="21"/>
              </w:rPr>
            </w:pPr>
            <w:r>
              <w:rPr>
                <w:rFonts w:hint="eastAsia" w:ascii="仿宋" w:hAnsi="仿宋" w:cs="仿宋"/>
                <w:sz w:val="21"/>
              </w:rPr>
              <w:t>只读</w:t>
            </w:r>
          </w:p>
        </w:tc>
        <w:tc>
          <w:tcPr>
            <w:tcW w:w="746" w:type="pct"/>
            <w:vAlign w:val="center"/>
          </w:tcPr>
          <w:p w14:paraId="64C5D4A9">
            <w:pPr>
              <w:jc w:val="center"/>
              <w:textAlignment w:val="bottom"/>
              <w:rPr>
                <w:rFonts w:ascii="仿宋" w:hAnsi="仿宋" w:cs="仿宋"/>
                <w:sz w:val="21"/>
              </w:rPr>
            </w:pPr>
            <w:r>
              <w:rPr>
                <w:rFonts w:hint="eastAsia" w:ascii="仿宋" w:hAnsi="仿宋" w:cs="仿宋"/>
                <w:sz w:val="21"/>
              </w:rPr>
              <w:t>小数型</w:t>
            </w:r>
          </w:p>
        </w:tc>
      </w:tr>
      <w:tr w14:paraId="1E045C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8" w:type="pct"/>
            <w:vMerge w:val="continue"/>
            <w:vAlign w:val="center"/>
          </w:tcPr>
          <w:p w14:paraId="32ECC6BA">
            <w:pPr>
              <w:spacing w:line="360" w:lineRule="auto"/>
              <w:rPr>
                <w:rFonts w:ascii="仿宋" w:hAnsi="仿宋" w:cs="仿宋"/>
                <w:sz w:val="21"/>
              </w:rPr>
            </w:pPr>
          </w:p>
        </w:tc>
        <w:tc>
          <w:tcPr>
            <w:tcW w:w="735" w:type="pct"/>
            <w:vAlign w:val="center"/>
          </w:tcPr>
          <w:p w14:paraId="25184AB7">
            <w:pPr>
              <w:spacing w:line="480" w:lineRule="exact"/>
              <w:jc w:val="center"/>
              <w:rPr>
                <w:rFonts w:ascii="仿宋" w:hAnsi="仿宋" w:cs="仿宋"/>
                <w:sz w:val="21"/>
              </w:rPr>
            </w:pPr>
            <w:r>
              <w:rPr>
                <w:rFonts w:hint="eastAsia" w:ascii="仿宋" w:hAnsi="仿宋" w:cs="仿宋"/>
                <w:sz w:val="21"/>
              </w:rPr>
              <w:t>R4</w:t>
            </w:r>
          </w:p>
        </w:tc>
        <w:tc>
          <w:tcPr>
            <w:tcW w:w="738" w:type="pct"/>
            <w:vAlign w:val="center"/>
          </w:tcPr>
          <w:p w14:paraId="7858F640">
            <w:pPr>
              <w:spacing w:line="480" w:lineRule="exact"/>
              <w:jc w:val="center"/>
              <w:rPr>
                <w:rFonts w:ascii="仿宋" w:hAnsi="仿宋" w:cs="仿宋"/>
                <w:sz w:val="21"/>
              </w:rPr>
            </w:pPr>
            <w:r>
              <w:rPr>
                <w:rFonts w:hint="eastAsia" w:ascii="仿宋" w:hAnsi="仿宋" w:cs="仿宋"/>
                <w:sz w:val="21"/>
              </w:rPr>
              <w:t>水质R</w:t>
            </w:r>
          </w:p>
        </w:tc>
        <w:tc>
          <w:tcPr>
            <w:tcW w:w="839" w:type="pct"/>
            <w:vAlign w:val="center"/>
          </w:tcPr>
          <w:p w14:paraId="28AA31A3">
            <w:pPr>
              <w:jc w:val="center"/>
              <w:textAlignment w:val="bottom"/>
              <w:rPr>
                <w:rFonts w:ascii="仿宋" w:hAnsi="仿宋" w:cs="仿宋"/>
                <w:sz w:val="21"/>
              </w:rPr>
            </w:pPr>
            <w:r>
              <w:rPr>
                <w:rFonts w:hint="eastAsia" w:ascii="仿宋" w:hAnsi="仿宋" w:cs="仿宋"/>
                <w:sz w:val="21"/>
              </w:rPr>
              <w:t>测点</w:t>
            </w:r>
          </w:p>
        </w:tc>
        <w:tc>
          <w:tcPr>
            <w:tcW w:w="732" w:type="pct"/>
            <w:vAlign w:val="center"/>
          </w:tcPr>
          <w:p w14:paraId="4B9444C7">
            <w:pPr>
              <w:jc w:val="center"/>
              <w:textAlignment w:val="bottom"/>
              <w:rPr>
                <w:rFonts w:ascii="仿宋" w:hAnsi="仿宋" w:cs="仿宋"/>
                <w:sz w:val="21"/>
              </w:rPr>
            </w:pPr>
            <w:r>
              <w:rPr>
                <w:rFonts w:hint="eastAsia" w:ascii="仿宋" w:hAnsi="仿宋" w:cs="仿宋"/>
                <w:sz w:val="21"/>
              </w:rPr>
              <w:t>只读</w:t>
            </w:r>
          </w:p>
        </w:tc>
        <w:tc>
          <w:tcPr>
            <w:tcW w:w="746" w:type="pct"/>
            <w:vAlign w:val="center"/>
          </w:tcPr>
          <w:p w14:paraId="5A82B8D1">
            <w:pPr>
              <w:jc w:val="center"/>
              <w:textAlignment w:val="bottom"/>
              <w:rPr>
                <w:rFonts w:ascii="仿宋" w:hAnsi="仿宋" w:cs="仿宋"/>
                <w:sz w:val="21"/>
              </w:rPr>
            </w:pPr>
            <w:r>
              <w:rPr>
                <w:rFonts w:hint="eastAsia" w:ascii="仿宋" w:hAnsi="仿宋" w:cs="仿宋"/>
                <w:sz w:val="21"/>
              </w:rPr>
              <w:t>小数型</w:t>
            </w:r>
          </w:p>
        </w:tc>
      </w:tr>
      <w:tr w14:paraId="7F1F71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8" w:type="pct"/>
            <w:vMerge w:val="continue"/>
            <w:vAlign w:val="center"/>
          </w:tcPr>
          <w:p w14:paraId="449B269B">
            <w:pPr>
              <w:spacing w:line="360" w:lineRule="auto"/>
              <w:rPr>
                <w:rFonts w:ascii="仿宋" w:hAnsi="仿宋" w:cs="仿宋"/>
                <w:sz w:val="21"/>
              </w:rPr>
            </w:pPr>
          </w:p>
        </w:tc>
        <w:tc>
          <w:tcPr>
            <w:tcW w:w="735" w:type="pct"/>
            <w:vAlign w:val="center"/>
          </w:tcPr>
          <w:p w14:paraId="2991DD8C">
            <w:pPr>
              <w:spacing w:line="480" w:lineRule="exact"/>
              <w:jc w:val="center"/>
              <w:rPr>
                <w:rFonts w:ascii="仿宋" w:hAnsi="仿宋" w:cs="仿宋"/>
                <w:sz w:val="21"/>
              </w:rPr>
            </w:pPr>
            <w:r>
              <w:rPr>
                <w:rFonts w:hint="eastAsia" w:ascii="仿宋" w:hAnsi="仿宋" w:cs="仿宋"/>
                <w:sz w:val="21"/>
              </w:rPr>
              <w:t>R5</w:t>
            </w:r>
          </w:p>
        </w:tc>
        <w:tc>
          <w:tcPr>
            <w:tcW w:w="738" w:type="pct"/>
            <w:vAlign w:val="center"/>
          </w:tcPr>
          <w:p w14:paraId="6CC0D2E9">
            <w:pPr>
              <w:spacing w:line="480" w:lineRule="exact"/>
              <w:jc w:val="center"/>
              <w:rPr>
                <w:rFonts w:ascii="仿宋" w:hAnsi="仿宋" w:cs="仿宋"/>
                <w:sz w:val="21"/>
              </w:rPr>
            </w:pPr>
            <w:r>
              <w:rPr>
                <w:rFonts w:hint="eastAsia" w:ascii="仿宋" w:hAnsi="仿宋" w:cs="仿宋"/>
                <w:sz w:val="21"/>
              </w:rPr>
              <w:t>PH-R</w:t>
            </w:r>
          </w:p>
        </w:tc>
        <w:tc>
          <w:tcPr>
            <w:tcW w:w="839" w:type="pct"/>
            <w:vAlign w:val="center"/>
          </w:tcPr>
          <w:p w14:paraId="3AB0FF16">
            <w:pPr>
              <w:jc w:val="center"/>
              <w:textAlignment w:val="bottom"/>
              <w:rPr>
                <w:rFonts w:ascii="仿宋" w:hAnsi="仿宋" w:cs="仿宋"/>
                <w:sz w:val="21"/>
              </w:rPr>
            </w:pPr>
            <w:r>
              <w:rPr>
                <w:rFonts w:hint="eastAsia" w:ascii="仿宋" w:hAnsi="仿宋" w:cs="仿宋"/>
                <w:sz w:val="21"/>
              </w:rPr>
              <w:t>测点</w:t>
            </w:r>
          </w:p>
        </w:tc>
        <w:tc>
          <w:tcPr>
            <w:tcW w:w="732" w:type="pct"/>
            <w:vAlign w:val="center"/>
          </w:tcPr>
          <w:p w14:paraId="09AC3481">
            <w:pPr>
              <w:jc w:val="center"/>
              <w:textAlignment w:val="bottom"/>
              <w:rPr>
                <w:rFonts w:ascii="仿宋" w:hAnsi="仿宋" w:cs="仿宋"/>
                <w:sz w:val="21"/>
              </w:rPr>
            </w:pPr>
            <w:r>
              <w:rPr>
                <w:rFonts w:hint="eastAsia" w:ascii="仿宋" w:hAnsi="仿宋" w:cs="仿宋"/>
                <w:sz w:val="21"/>
              </w:rPr>
              <w:t>只读</w:t>
            </w:r>
          </w:p>
        </w:tc>
        <w:tc>
          <w:tcPr>
            <w:tcW w:w="746" w:type="pct"/>
            <w:vAlign w:val="center"/>
          </w:tcPr>
          <w:p w14:paraId="3E6FCD66">
            <w:pPr>
              <w:jc w:val="center"/>
              <w:textAlignment w:val="bottom"/>
              <w:rPr>
                <w:rFonts w:ascii="仿宋" w:hAnsi="仿宋" w:cs="仿宋"/>
                <w:sz w:val="21"/>
              </w:rPr>
            </w:pPr>
            <w:r>
              <w:rPr>
                <w:rFonts w:hint="eastAsia" w:ascii="仿宋" w:hAnsi="仿宋" w:cs="仿宋"/>
                <w:sz w:val="21"/>
              </w:rPr>
              <w:t>小数型</w:t>
            </w:r>
          </w:p>
        </w:tc>
      </w:tr>
      <w:tr w14:paraId="26B56C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8" w:type="pct"/>
            <w:vMerge w:val="continue"/>
            <w:vAlign w:val="center"/>
          </w:tcPr>
          <w:p w14:paraId="39612DFB">
            <w:pPr>
              <w:spacing w:line="360" w:lineRule="auto"/>
              <w:rPr>
                <w:rFonts w:ascii="仿宋" w:hAnsi="仿宋" w:cs="仿宋"/>
                <w:sz w:val="21"/>
              </w:rPr>
            </w:pPr>
          </w:p>
        </w:tc>
        <w:tc>
          <w:tcPr>
            <w:tcW w:w="735" w:type="pct"/>
            <w:vAlign w:val="center"/>
          </w:tcPr>
          <w:p w14:paraId="5F32F1FE">
            <w:pPr>
              <w:spacing w:line="480" w:lineRule="exact"/>
              <w:jc w:val="center"/>
              <w:rPr>
                <w:rFonts w:ascii="仿宋" w:hAnsi="仿宋" w:cs="仿宋"/>
                <w:sz w:val="21"/>
              </w:rPr>
            </w:pPr>
            <w:r>
              <w:rPr>
                <w:rFonts w:hint="eastAsia" w:ascii="仿宋" w:hAnsi="仿宋" w:cs="仿宋"/>
                <w:sz w:val="21"/>
              </w:rPr>
              <w:t>R6</w:t>
            </w:r>
          </w:p>
        </w:tc>
        <w:tc>
          <w:tcPr>
            <w:tcW w:w="738" w:type="pct"/>
            <w:vAlign w:val="center"/>
          </w:tcPr>
          <w:p w14:paraId="2A682972">
            <w:pPr>
              <w:spacing w:line="480" w:lineRule="exact"/>
              <w:jc w:val="center"/>
              <w:rPr>
                <w:rFonts w:ascii="仿宋" w:hAnsi="仿宋" w:cs="仿宋"/>
                <w:sz w:val="21"/>
              </w:rPr>
            </w:pPr>
            <w:r>
              <w:rPr>
                <w:rFonts w:hint="eastAsia" w:ascii="仿宋" w:hAnsi="仿宋" w:cs="仿宋"/>
                <w:sz w:val="21"/>
              </w:rPr>
              <w:t>溶解氧-R</w:t>
            </w:r>
          </w:p>
        </w:tc>
        <w:tc>
          <w:tcPr>
            <w:tcW w:w="839" w:type="pct"/>
            <w:vAlign w:val="center"/>
          </w:tcPr>
          <w:p w14:paraId="6E521FF6">
            <w:pPr>
              <w:jc w:val="center"/>
              <w:textAlignment w:val="bottom"/>
              <w:rPr>
                <w:rFonts w:ascii="仿宋" w:hAnsi="仿宋" w:cs="仿宋"/>
                <w:sz w:val="21"/>
              </w:rPr>
            </w:pPr>
            <w:r>
              <w:rPr>
                <w:rFonts w:hint="eastAsia" w:ascii="仿宋" w:hAnsi="仿宋" w:cs="仿宋"/>
                <w:sz w:val="21"/>
              </w:rPr>
              <w:t>测点</w:t>
            </w:r>
          </w:p>
        </w:tc>
        <w:tc>
          <w:tcPr>
            <w:tcW w:w="732" w:type="pct"/>
            <w:vAlign w:val="center"/>
          </w:tcPr>
          <w:p w14:paraId="2444915F">
            <w:pPr>
              <w:jc w:val="center"/>
              <w:textAlignment w:val="bottom"/>
              <w:rPr>
                <w:rFonts w:ascii="仿宋" w:hAnsi="仿宋" w:cs="仿宋"/>
                <w:sz w:val="21"/>
              </w:rPr>
            </w:pPr>
            <w:r>
              <w:rPr>
                <w:rFonts w:hint="eastAsia" w:ascii="仿宋" w:hAnsi="仿宋" w:cs="仿宋"/>
                <w:sz w:val="21"/>
              </w:rPr>
              <w:t>只读</w:t>
            </w:r>
          </w:p>
        </w:tc>
        <w:tc>
          <w:tcPr>
            <w:tcW w:w="746" w:type="pct"/>
            <w:vAlign w:val="center"/>
          </w:tcPr>
          <w:p w14:paraId="1BE99EB4">
            <w:pPr>
              <w:jc w:val="center"/>
              <w:textAlignment w:val="bottom"/>
              <w:rPr>
                <w:rFonts w:ascii="仿宋" w:hAnsi="仿宋" w:cs="仿宋"/>
                <w:sz w:val="21"/>
              </w:rPr>
            </w:pPr>
            <w:r>
              <w:rPr>
                <w:rFonts w:hint="eastAsia" w:ascii="仿宋" w:hAnsi="仿宋" w:cs="仿宋"/>
                <w:sz w:val="21"/>
              </w:rPr>
              <w:t>小数型</w:t>
            </w:r>
          </w:p>
        </w:tc>
      </w:tr>
      <w:tr w14:paraId="675AA9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8" w:type="pct"/>
            <w:vMerge w:val="continue"/>
            <w:vAlign w:val="center"/>
          </w:tcPr>
          <w:p w14:paraId="5EDF669E">
            <w:pPr>
              <w:spacing w:line="360" w:lineRule="auto"/>
              <w:rPr>
                <w:rFonts w:ascii="仿宋" w:hAnsi="仿宋" w:cs="仿宋"/>
                <w:sz w:val="21"/>
              </w:rPr>
            </w:pPr>
          </w:p>
        </w:tc>
        <w:tc>
          <w:tcPr>
            <w:tcW w:w="735" w:type="pct"/>
            <w:vAlign w:val="center"/>
          </w:tcPr>
          <w:p w14:paraId="771294D0">
            <w:pPr>
              <w:spacing w:line="480" w:lineRule="exact"/>
              <w:jc w:val="center"/>
              <w:rPr>
                <w:rFonts w:ascii="仿宋" w:hAnsi="仿宋" w:cs="仿宋"/>
                <w:sz w:val="21"/>
              </w:rPr>
            </w:pPr>
            <w:r>
              <w:rPr>
                <w:rFonts w:hint="eastAsia" w:ascii="仿宋" w:hAnsi="仿宋" w:cs="仿宋"/>
                <w:sz w:val="21"/>
              </w:rPr>
              <w:t>R7</w:t>
            </w:r>
          </w:p>
        </w:tc>
        <w:tc>
          <w:tcPr>
            <w:tcW w:w="738" w:type="pct"/>
            <w:shd w:val="clear" w:color="auto" w:fill="auto"/>
            <w:vAlign w:val="center"/>
          </w:tcPr>
          <w:p w14:paraId="5D91E933">
            <w:pPr>
              <w:jc w:val="center"/>
              <w:textAlignment w:val="bottom"/>
              <w:rPr>
                <w:rFonts w:ascii="仿宋" w:hAnsi="仿宋" w:cs="仿宋"/>
                <w:sz w:val="21"/>
              </w:rPr>
            </w:pPr>
            <w:r>
              <w:rPr>
                <w:rFonts w:hint="eastAsia" w:ascii="仿宋" w:hAnsi="仿宋" w:cs="仿宋"/>
                <w:sz w:val="21"/>
              </w:rPr>
              <w:t>电导率R</w:t>
            </w:r>
          </w:p>
        </w:tc>
        <w:tc>
          <w:tcPr>
            <w:tcW w:w="839" w:type="pct"/>
            <w:vAlign w:val="center"/>
          </w:tcPr>
          <w:p w14:paraId="53C8CA36">
            <w:pPr>
              <w:jc w:val="center"/>
              <w:textAlignment w:val="bottom"/>
              <w:rPr>
                <w:rFonts w:ascii="仿宋" w:hAnsi="仿宋" w:cs="仿宋"/>
                <w:sz w:val="21"/>
              </w:rPr>
            </w:pPr>
            <w:r>
              <w:rPr>
                <w:rFonts w:hint="eastAsia" w:ascii="仿宋" w:hAnsi="仿宋" w:cs="仿宋"/>
                <w:sz w:val="21"/>
              </w:rPr>
              <w:t>测点</w:t>
            </w:r>
          </w:p>
        </w:tc>
        <w:tc>
          <w:tcPr>
            <w:tcW w:w="732" w:type="pct"/>
            <w:vAlign w:val="center"/>
          </w:tcPr>
          <w:p w14:paraId="0F7931E9">
            <w:pPr>
              <w:jc w:val="center"/>
              <w:textAlignment w:val="bottom"/>
              <w:rPr>
                <w:rFonts w:ascii="仿宋" w:hAnsi="仿宋" w:cs="仿宋"/>
                <w:sz w:val="21"/>
              </w:rPr>
            </w:pPr>
            <w:r>
              <w:rPr>
                <w:rFonts w:hint="eastAsia" w:ascii="仿宋" w:hAnsi="仿宋" w:cs="仿宋"/>
                <w:sz w:val="21"/>
              </w:rPr>
              <w:t>只读</w:t>
            </w:r>
          </w:p>
        </w:tc>
        <w:tc>
          <w:tcPr>
            <w:tcW w:w="746" w:type="pct"/>
            <w:vAlign w:val="center"/>
          </w:tcPr>
          <w:p w14:paraId="567920A7">
            <w:pPr>
              <w:jc w:val="center"/>
              <w:textAlignment w:val="bottom"/>
              <w:rPr>
                <w:rFonts w:ascii="仿宋" w:hAnsi="仿宋" w:cs="仿宋"/>
                <w:sz w:val="21"/>
              </w:rPr>
            </w:pPr>
            <w:r>
              <w:rPr>
                <w:rFonts w:hint="eastAsia" w:ascii="仿宋" w:hAnsi="仿宋" w:cs="仿宋"/>
                <w:sz w:val="21"/>
              </w:rPr>
              <w:t>小数型</w:t>
            </w:r>
          </w:p>
        </w:tc>
      </w:tr>
      <w:tr w14:paraId="010CC9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8" w:type="pct"/>
            <w:vMerge w:val="continue"/>
            <w:vAlign w:val="center"/>
          </w:tcPr>
          <w:p w14:paraId="73357328">
            <w:pPr>
              <w:spacing w:line="360" w:lineRule="auto"/>
              <w:rPr>
                <w:rFonts w:ascii="仿宋" w:hAnsi="仿宋" w:cs="仿宋"/>
                <w:sz w:val="21"/>
              </w:rPr>
            </w:pPr>
          </w:p>
        </w:tc>
        <w:tc>
          <w:tcPr>
            <w:tcW w:w="735" w:type="pct"/>
            <w:vAlign w:val="center"/>
          </w:tcPr>
          <w:p w14:paraId="31D29CD5">
            <w:pPr>
              <w:spacing w:line="480" w:lineRule="exact"/>
              <w:jc w:val="center"/>
              <w:rPr>
                <w:rFonts w:ascii="仿宋" w:hAnsi="仿宋" w:cs="仿宋"/>
                <w:sz w:val="21"/>
              </w:rPr>
            </w:pPr>
            <w:r>
              <w:rPr>
                <w:rFonts w:hint="eastAsia" w:ascii="仿宋" w:hAnsi="仿宋" w:cs="仿宋"/>
                <w:sz w:val="21"/>
              </w:rPr>
              <w:t>R8</w:t>
            </w:r>
          </w:p>
        </w:tc>
        <w:tc>
          <w:tcPr>
            <w:tcW w:w="738" w:type="pct"/>
            <w:shd w:val="clear" w:color="auto" w:fill="auto"/>
            <w:vAlign w:val="center"/>
          </w:tcPr>
          <w:p w14:paraId="1799A76A">
            <w:pPr>
              <w:jc w:val="center"/>
              <w:textAlignment w:val="bottom"/>
              <w:rPr>
                <w:rFonts w:ascii="仿宋" w:hAnsi="仿宋" w:cs="仿宋"/>
                <w:sz w:val="21"/>
              </w:rPr>
            </w:pPr>
            <w:r>
              <w:rPr>
                <w:rFonts w:hint="eastAsia" w:ascii="仿宋" w:hAnsi="仿宋" w:cs="仿宋"/>
                <w:sz w:val="21"/>
              </w:rPr>
              <w:t>浊度R</w:t>
            </w:r>
          </w:p>
        </w:tc>
        <w:tc>
          <w:tcPr>
            <w:tcW w:w="839" w:type="pct"/>
            <w:vAlign w:val="center"/>
          </w:tcPr>
          <w:p w14:paraId="200AF480">
            <w:pPr>
              <w:jc w:val="center"/>
              <w:textAlignment w:val="bottom"/>
              <w:rPr>
                <w:rFonts w:ascii="仿宋" w:hAnsi="仿宋" w:cs="仿宋"/>
                <w:sz w:val="21"/>
              </w:rPr>
            </w:pPr>
            <w:r>
              <w:rPr>
                <w:rFonts w:hint="eastAsia" w:ascii="仿宋" w:hAnsi="仿宋" w:cs="仿宋"/>
                <w:sz w:val="21"/>
              </w:rPr>
              <w:t>测点</w:t>
            </w:r>
          </w:p>
        </w:tc>
        <w:tc>
          <w:tcPr>
            <w:tcW w:w="732" w:type="pct"/>
            <w:vAlign w:val="center"/>
          </w:tcPr>
          <w:p w14:paraId="17FF4B4E">
            <w:pPr>
              <w:jc w:val="center"/>
              <w:textAlignment w:val="bottom"/>
              <w:rPr>
                <w:rFonts w:ascii="仿宋" w:hAnsi="仿宋" w:cs="仿宋"/>
                <w:sz w:val="21"/>
              </w:rPr>
            </w:pPr>
            <w:r>
              <w:rPr>
                <w:rFonts w:hint="eastAsia" w:ascii="仿宋" w:hAnsi="仿宋" w:cs="仿宋"/>
                <w:sz w:val="21"/>
              </w:rPr>
              <w:t>只读</w:t>
            </w:r>
          </w:p>
        </w:tc>
        <w:tc>
          <w:tcPr>
            <w:tcW w:w="746" w:type="pct"/>
            <w:vAlign w:val="center"/>
          </w:tcPr>
          <w:p w14:paraId="733C04B4">
            <w:pPr>
              <w:jc w:val="center"/>
              <w:textAlignment w:val="bottom"/>
              <w:rPr>
                <w:rFonts w:ascii="仿宋" w:hAnsi="仿宋" w:cs="仿宋"/>
                <w:sz w:val="21"/>
              </w:rPr>
            </w:pPr>
            <w:r>
              <w:rPr>
                <w:rFonts w:hint="eastAsia" w:ascii="仿宋" w:hAnsi="仿宋" w:cs="仿宋"/>
                <w:sz w:val="21"/>
              </w:rPr>
              <w:t>小数型</w:t>
            </w:r>
          </w:p>
        </w:tc>
      </w:tr>
      <w:tr w14:paraId="24EA9B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8" w:type="pct"/>
            <w:vMerge w:val="continue"/>
            <w:vAlign w:val="center"/>
          </w:tcPr>
          <w:p w14:paraId="072BCF3E">
            <w:pPr>
              <w:spacing w:line="360" w:lineRule="auto"/>
              <w:rPr>
                <w:rFonts w:ascii="仿宋" w:hAnsi="仿宋" w:cs="仿宋"/>
                <w:sz w:val="21"/>
              </w:rPr>
            </w:pPr>
          </w:p>
        </w:tc>
        <w:tc>
          <w:tcPr>
            <w:tcW w:w="735" w:type="pct"/>
            <w:vAlign w:val="center"/>
          </w:tcPr>
          <w:p w14:paraId="094A6E42">
            <w:pPr>
              <w:spacing w:line="480" w:lineRule="exact"/>
              <w:jc w:val="center"/>
              <w:rPr>
                <w:rFonts w:ascii="仿宋" w:hAnsi="仿宋" w:cs="仿宋"/>
                <w:sz w:val="21"/>
              </w:rPr>
            </w:pPr>
            <w:r>
              <w:rPr>
                <w:rFonts w:hint="eastAsia" w:ascii="仿宋" w:hAnsi="仿宋" w:cs="仿宋"/>
                <w:sz w:val="21"/>
              </w:rPr>
              <w:t>R9</w:t>
            </w:r>
          </w:p>
        </w:tc>
        <w:tc>
          <w:tcPr>
            <w:tcW w:w="738" w:type="pct"/>
            <w:vAlign w:val="center"/>
          </w:tcPr>
          <w:p w14:paraId="0320E740">
            <w:pPr>
              <w:spacing w:line="480" w:lineRule="exact"/>
              <w:jc w:val="center"/>
              <w:rPr>
                <w:rFonts w:ascii="仿宋" w:hAnsi="仿宋" w:cs="仿宋"/>
                <w:sz w:val="21"/>
              </w:rPr>
            </w:pPr>
            <w:r>
              <w:rPr>
                <w:rFonts w:hint="eastAsia" w:ascii="仿宋" w:hAnsi="仿宋" w:cs="仿宋"/>
                <w:sz w:val="21"/>
              </w:rPr>
              <w:t>氨氮R</w:t>
            </w:r>
          </w:p>
        </w:tc>
        <w:tc>
          <w:tcPr>
            <w:tcW w:w="839" w:type="pct"/>
            <w:vAlign w:val="center"/>
          </w:tcPr>
          <w:p w14:paraId="6AD595D8">
            <w:pPr>
              <w:jc w:val="center"/>
              <w:textAlignment w:val="bottom"/>
              <w:rPr>
                <w:rFonts w:ascii="仿宋" w:hAnsi="仿宋" w:cs="仿宋"/>
                <w:sz w:val="21"/>
              </w:rPr>
            </w:pPr>
            <w:r>
              <w:rPr>
                <w:rFonts w:hint="eastAsia" w:ascii="仿宋" w:hAnsi="仿宋" w:cs="仿宋"/>
                <w:sz w:val="21"/>
              </w:rPr>
              <w:t>测点</w:t>
            </w:r>
          </w:p>
        </w:tc>
        <w:tc>
          <w:tcPr>
            <w:tcW w:w="732" w:type="pct"/>
            <w:vAlign w:val="center"/>
          </w:tcPr>
          <w:p w14:paraId="3C038AD0">
            <w:pPr>
              <w:jc w:val="center"/>
              <w:textAlignment w:val="bottom"/>
              <w:rPr>
                <w:rFonts w:ascii="仿宋" w:hAnsi="仿宋" w:cs="仿宋"/>
                <w:sz w:val="21"/>
              </w:rPr>
            </w:pPr>
            <w:r>
              <w:rPr>
                <w:rFonts w:hint="eastAsia" w:ascii="仿宋" w:hAnsi="仿宋" w:cs="仿宋"/>
                <w:sz w:val="21"/>
              </w:rPr>
              <w:t>只读</w:t>
            </w:r>
          </w:p>
        </w:tc>
        <w:tc>
          <w:tcPr>
            <w:tcW w:w="746" w:type="pct"/>
            <w:vAlign w:val="center"/>
          </w:tcPr>
          <w:p w14:paraId="151113E5">
            <w:pPr>
              <w:jc w:val="center"/>
              <w:textAlignment w:val="bottom"/>
              <w:rPr>
                <w:rFonts w:ascii="仿宋" w:hAnsi="仿宋" w:cs="仿宋"/>
                <w:sz w:val="21"/>
              </w:rPr>
            </w:pPr>
            <w:r>
              <w:rPr>
                <w:rFonts w:hint="eastAsia" w:ascii="仿宋" w:hAnsi="仿宋" w:cs="仿宋"/>
                <w:sz w:val="21"/>
              </w:rPr>
              <w:t>小数型</w:t>
            </w:r>
          </w:p>
        </w:tc>
      </w:tr>
      <w:tr w14:paraId="2CDBC5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8" w:type="pct"/>
            <w:vMerge w:val="continue"/>
            <w:vAlign w:val="center"/>
          </w:tcPr>
          <w:p w14:paraId="0EDB62AE">
            <w:pPr>
              <w:spacing w:line="360" w:lineRule="auto"/>
              <w:rPr>
                <w:rFonts w:ascii="仿宋" w:hAnsi="仿宋" w:cs="仿宋"/>
                <w:sz w:val="21"/>
              </w:rPr>
            </w:pPr>
          </w:p>
        </w:tc>
        <w:tc>
          <w:tcPr>
            <w:tcW w:w="735" w:type="pct"/>
            <w:vAlign w:val="center"/>
          </w:tcPr>
          <w:p w14:paraId="41CF4BDB">
            <w:pPr>
              <w:spacing w:line="480" w:lineRule="exact"/>
              <w:jc w:val="center"/>
              <w:rPr>
                <w:rFonts w:ascii="仿宋" w:hAnsi="仿宋" w:cs="仿宋"/>
                <w:sz w:val="21"/>
              </w:rPr>
            </w:pPr>
            <w:r>
              <w:rPr>
                <w:rFonts w:hint="eastAsia" w:ascii="仿宋" w:hAnsi="仿宋" w:cs="仿宋"/>
                <w:sz w:val="21"/>
              </w:rPr>
              <w:t>R10</w:t>
            </w:r>
          </w:p>
        </w:tc>
        <w:tc>
          <w:tcPr>
            <w:tcW w:w="738" w:type="pct"/>
            <w:vAlign w:val="center"/>
          </w:tcPr>
          <w:p w14:paraId="599C5BE1">
            <w:pPr>
              <w:spacing w:line="480" w:lineRule="exact"/>
              <w:jc w:val="center"/>
              <w:rPr>
                <w:rFonts w:ascii="仿宋" w:hAnsi="仿宋" w:cs="仿宋"/>
                <w:sz w:val="21"/>
              </w:rPr>
            </w:pPr>
            <w:r>
              <w:rPr>
                <w:rFonts w:hint="eastAsia" w:ascii="仿宋" w:hAnsi="仿宋" w:cs="仿宋"/>
                <w:sz w:val="21"/>
              </w:rPr>
              <w:t>水质R-1</w:t>
            </w:r>
          </w:p>
        </w:tc>
        <w:tc>
          <w:tcPr>
            <w:tcW w:w="839" w:type="pct"/>
            <w:vAlign w:val="center"/>
          </w:tcPr>
          <w:p w14:paraId="7F60C717">
            <w:pPr>
              <w:jc w:val="center"/>
              <w:textAlignment w:val="bottom"/>
              <w:rPr>
                <w:rFonts w:ascii="仿宋" w:hAnsi="仿宋" w:cs="仿宋"/>
                <w:sz w:val="21"/>
              </w:rPr>
            </w:pPr>
            <w:r>
              <w:rPr>
                <w:rFonts w:hint="eastAsia" w:ascii="仿宋" w:hAnsi="仿宋" w:cs="仿宋"/>
                <w:sz w:val="21"/>
              </w:rPr>
              <w:t>测点</w:t>
            </w:r>
          </w:p>
        </w:tc>
        <w:tc>
          <w:tcPr>
            <w:tcW w:w="732" w:type="pct"/>
            <w:vAlign w:val="center"/>
          </w:tcPr>
          <w:p w14:paraId="28C65841">
            <w:pPr>
              <w:jc w:val="center"/>
              <w:textAlignment w:val="bottom"/>
              <w:rPr>
                <w:rFonts w:ascii="仿宋" w:hAnsi="仿宋" w:cs="仿宋"/>
                <w:sz w:val="21"/>
              </w:rPr>
            </w:pPr>
            <w:r>
              <w:rPr>
                <w:rFonts w:hint="eastAsia" w:ascii="仿宋" w:hAnsi="仿宋" w:cs="仿宋"/>
                <w:sz w:val="21"/>
              </w:rPr>
              <w:t>读写</w:t>
            </w:r>
          </w:p>
        </w:tc>
        <w:tc>
          <w:tcPr>
            <w:tcW w:w="746" w:type="pct"/>
            <w:vAlign w:val="center"/>
          </w:tcPr>
          <w:p w14:paraId="4C0151CF">
            <w:pPr>
              <w:jc w:val="center"/>
              <w:textAlignment w:val="bottom"/>
              <w:rPr>
                <w:rFonts w:ascii="仿宋" w:hAnsi="仿宋" w:cs="仿宋"/>
                <w:sz w:val="21"/>
              </w:rPr>
            </w:pPr>
            <w:r>
              <w:rPr>
                <w:rFonts w:hint="eastAsia" w:ascii="仿宋" w:hAnsi="仿宋" w:cs="仿宋"/>
                <w:sz w:val="21"/>
              </w:rPr>
              <w:t>布尔型</w:t>
            </w:r>
          </w:p>
        </w:tc>
      </w:tr>
      <w:tr w14:paraId="6AC46A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8" w:type="pct"/>
            <w:vMerge w:val="continue"/>
            <w:vAlign w:val="center"/>
          </w:tcPr>
          <w:p w14:paraId="5A8AC567">
            <w:pPr>
              <w:spacing w:line="360" w:lineRule="auto"/>
              <w:rPr>
                <w:rFonts w:ascii="仿宋" w:hAnsi="仿宋" w:cs="仿宋"/>
                <w:sz w:val="21"/>
              </w:rPr>
            </w:pPr>
          </w:p>
        </w:tc>
        <w:tc>
          <w:tcPr>
            <w:tcW w:w="735" w:type="pct"/>
            <w:vAlign w:val="center"/>
          </w:tcPr>
          <w:p w14:paraId="541DC8FB">
            <w:pPr>
              <w:spacing w:line="480" w:lineRule="exact"/>
              <w:jc w:val="center"/>
              <w:rPr>
                <w:rFonts w:ascii="仿宋" w:hAnsi="仿宋" w:cs="仿宋"/>
                <w:sz w:val="21"/>
              </w:rPr>
            </w:pPr>
            <w:r>
              <w:rPr>
                <w:rFonts w:hint="eastAsia" w:ascii="仿宋" w:hAnsi="仿宋" w:cs="仿宋"/>
                <w:sz w:val="21"/>
              </w:rPr>
              <w:t>R11</w:t>
            </w:r>
          </w:p>
        </w:tc>
        <w:tc>
          <w:tcPr>
            <w:tcW w:w="738" w:type="pct"/>
            <w:shd w:val="clear" w:color="auto" w:fill="auto"/>
            <w:vAlign w:val="center"/>
          </w:tcPr>
          <w:p w14:paraId="767228CF">
            <w:pPr>
              <w:jc w:val="center"/>
              <w:textAlignment w:val="bottom"/>
              <w:rPr>
                <w:rFonts w:ascii="仿宋" w:hAnsi="仿宋" w:cs="仿宋"/>
                <w:sz w:val="21"/>
              </w:rPr>
            </w:pPr>
            <w:r>
              <w:rPr>
                <w:rFonts w:hint="eastAsia" w:ascii="仿宋" w:hAnsi="仿宋" w:cs="仿宋"/>
                <w:sz w:val="21"/>
              </w:rPr>
              <w:t>水质R-2</w:t>
            </w:r>
          </w:p>
        </w:tc>
        <w:tc>
          <w:tcPr>
            <w:tcW w:w="839" w:type="pct"/>
            <w:vAlign w:val="center"/>
          </w:tcPr>
          <w:p w14:paraId="2405202C">
            <w:pPr>
              <w:jc w:val="center"/>
              <w:textAlignment w:val="bottom"/>
              <w:rPr>
                <w:rFonts w:ascii="仿宋" w:hAnsi="仿宋" w:cs="仿宋"/>
                <w:sz w:val="21"/>
              </w:rPr>
            </w:pPr>
            <w:r>
              <w:rPr>
                <w:rFonts w:hint="eastAsia" w:ascii="仿宋" w:hAnsi="仿宋" w:cs="仿宋"/>
                <w:sz w:val="21"/>
              </w:rPr>
              <w:t>测点</w:t>
            </w:r>
          </w:p>
        </w:tc>
        <w:tc>
          <w:tcPr>
            <w:tcW w:w="732" w:type="pct"/>
            <w:vAlign w:val="center"/>
          </w:tcPr>
          <w:p w14:paraId="43D913BF">
            <w:pPr>
              <w:jc w:val="center"/>
              <w:textAlignment w:val="bottom"/>
              <w:rPr>
                <w:rFonts w:ascii="仿宋" w:hAnsi="仿宋" w:cs="仿宋"/>
                <w:sz w:val="21"/>
              </w:rPr>
            </w:pPr>
            <w:r>
              <w:rPr>
                <w:rFonts w:hint="eastAsia" w:ascii="仿宋" w:hAnsi="仿宋" w:cs="仿宋"/>
                <w:sz w:val="21"/>
              </w:rPr>
              <w:t>读写</w:t>
            </w:r>
          </w:p>
        </w:tc>
        <w:tc>
          <w:tcPr>
            <w:tcW w:w="746" w:type="pct"/>
            <w:vAlign w:val="center"/>
          </w:tcPr>
          <w:p w14:paraId="3BAE9597">
            <w:pPr>
              <w:jc w:val="center"/>
              <w:textAlignment w:val="bottom"/>
              <w:rPr>
                <w:rFonts w:ascii="仿宋" w:hAnsi="仿宋" w:cs="仿宋"/>
                <w:sz w:val="21"/>
              </w:rPr>
            </w:pPr>
            <w:r>
              <w:rPr>
                <w:rFonts w:hint="eastAsia" w:ascii="仿宋" w:hAnsi="仿宋" w:cs="仿宋"/>
                <w:sz w:val="21"/>
              </w:rPr>
              <w:t>布尔型</w:t>
            </w:r>
          </w:p>
        </w:tc>
      </w:tr>
      <w:tr w14:paraId="2963FB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8" w:type="pct"/>
            <w:vAlign w:val="center"/>
          </w:tcPr>
          <w:p w14:paraId="65182505">
            <w:pPr>
              <w:spacing w:line="360" w:lineRule="auto"/>
              <w:rPr>
                <w:rFonts w:ascii="仿宋" w:hAnsi="仿宋" w:cs="仿宋"/>
                <w:sz w:val="21"/>
              </w:rPr>
            </w:pPr>
            <w:r>
              <w:rPr>
                <w:rFonts w:hint="eastAsia" w:ascii="仿宋" w:hAnsi="仿宋" w:cs="仿宋"/>
                <w:sz w:val="21"/>
              </w:rPr>
              <w:t>设备基本信息</w:t>
            </w:r>
          </w:p>
        </w:tc>
        <w:tc>
          <w:tcPr>
            <w:tcW w:w="3791" w:type="pct"/>
            <w:gridSpan w:val="5"/>
            <w:vAlign w:val="center"/>
          </w:tcPr>
          <w:p w14:paraId="14B9EFEE">
            <w:pPr>
              <w:textAlignment w:val="bottom"/>
              <w:rPr>
                <w:rFonts w:ascii="仿宋" w:hAnsi="仿宋" w:cs="仿宋"/>
                <w:sz w:val="21"/>
              </w:rPr>
            </w:pPr>
            <w:r>
              <w:rPr>
                <w:rFonts w:hint="eastAsia" w:ascii="仿宋" w:hAnsi="仿宋" w:cs="仿宋"/>
                <w:sz w:val="21"/>
              </w:rPr>
              <w:t>设备名称：供水设备+工位号</w:t>
            </w:r>
          </w:p>
          <w:p w14:paraId="12D868FA">
            <w:pPr>
              <w:textAlignment w:val="bottom"/>
              <w:rPr>
                <w:rFonts w:ascii="仿宋" w:hAnsi="仿宋" w:cs="仿宋"/>
                <w:sz w:val="21"/>
              </w:rPr>
            </w:pPr>
            <w:r>
              <w:rPr>
                <w:rFonts w:hint="eastAsia" w:ascii="仿宋" w:hAnsi="仿宋" w:cs="仿宋"/>
                <w:sz w:val="21"/>
              </w:rPr>
              <w:t>设备标识：gongshuiDev+工位号</w:t>
            </w:r>
          </w:p>
        </w:tc>
      </w:tr>
    </w:tbl>
    <w:p w14:paraId="025B5CFB">
      <w:pPr>
        <w:widowControl w:val="0"/>
        <w:numPr>
          <w:ilvl w:val="0"/>
          <w:numId w:val="15"/>
        </w:numPr>
        <w:shd w:val="clear" w:color="auto" w:fill="auto"/>
        <w:kinsoku/>
        <w:autoSpaceDE/>
        <w:autoSpaceDN/>
        <w:adjustRightInd/>
        <w:snapToGrid/>
        <w:spacing w:before="272" w:line="360" w:lineRule="auto"/>
        <w:ind w:right="85"/>
        <w:jc w:val="both"/>
        <w:textAlignment w:val="auto"/>
        <w:rPr>
          <w:rFonts w:ascii="仿宋_GB2312" w:hAnsi="仿宋_GB2312" w:eastAsia="仿宋_GB2312" w:cs="仿宋_GB2312"/>
          <w:color w:val="auto"/>
          <w:spacing w:val="-3"/>
        </w:rPr>
      </w:pPr>
      <w:r>
        <w:rPr>
          <w:rFonts w:hint="eastAsia" w:ascii="仿宋_GB2312" w:hAnsi="仿宋_GB2312" w:eastAsia="仿宋_GB2312" w:cs="仿宋_GB2312"/>
          <w:color w:val="auto"/>
          <w:spacing w:val="-3"/>
        </w:rPr>
        <w:t>任务要求：</w:t>
      </w:r>
    </w:p>
    <w:p w14:paraId="45A664FC">
      <w:pPr>
        <w:widowControl w:val="0"/>
        <w:numPr>
          <w:ilvl w:val="0"/>
          <w:numId w:val="16"/>
        </w:numPr>
        <w:shd w:val="clear" w:color="auto" w:fill="auto"/>
        <w:kinsoku/>
        <w:autoSpaceDE/>
        <w:autoSpaceDN/>
        <w:adjustRightInd/>
        <w:snapToGrid/>
        <w:spacing w:before="272" w:line="360" w:lineRule="auto"/>
        <w:ind w:right="85"/>
        <w:jc w:val="both"/>
        <w:textAlignment w:val="auto"/>
        <w:rPr>
          <w:rFonts w:ascii="仿宋_GB2312" w:hAnsi="仿宋_GB2312" w:eastAsia="仿宋_GB2312" w:cs="仿宋_GB2312"/>
          <w:color w:val="auto"/>
          <w:spacing w:val="-3"/>
          <w:sz w:val="24"/>
          <w:szCs w:val="24"/>
        </w:rPr>
      </w:pPr>
      <w:r>
        <w:rPr>
          <w:rFonts w:hint="eastAsia" w:ascii="仿宋_GB2312" w:hAnsi="仿宋_GB2312" w:eastAsia="仿宋_GB2312" w:cs="仿宋_GB2312"/>
          <w:color w:val="auto"/>
          <w:spacing w:val="-3"/>
          <w:sz w:val="24"/>
          <w:szCs w:val="24"/>
        </w:rPr>
        <w:t>根据模型信息表完成设备模型功能定义，包含台账、属性和命令等</w:t>
      </w:r>
    </w:p>
    <w:p w14:paraId="71E3DA90">
      <w:pPr>
        <w:widowControl w:val="0"/>
        <w:numPr>
          <w:ilvl w:val="0"/>
          <w:numId w:val="16"/>
        </w:numPr>
        <w:shd w:val="clear" w:color="auto" w:fill="auto"/>
        <w:kinsoku/>
        <w:autoSpaceDE/>
        <w:autoSpaceDN/>
        <w:adjustRightInd/>
        <w:snapToGrid/>
        <w:spacing w:before="272" w:line="360" w:lineRule="auto"/>
        <w:ind w:right="85"/>
        <w:jc w:val="both"/>
        <w:textAlignment w:val="auto"/>
        <w:rPr>
          <w:rFonts w:ascii="仿宋_GB2312" w:hAnsi="仿宋_GB2312" w:eastAsia="仿宋_GB2312" w:cs="仿宋_GB2312"/>
          <w:color w:val="auto"/>
          <w:spacing w:val="-3"/>
          <w:sz w:val="24"/>
          <w:szCs w:val="24"/>
        </w:rPr>
      </w:pPr>
      <w:r>
        <w:rPr>
          <w:rFonts w:hint="eastAsia" w:ascii="仿宋_GB2312" w:hAnsi="仿宋_GB2312" w:eastAsia="仿宋_GB2312" w:cs="仿宋_GB2312"/>
          <w:color w:val="auto"/>
          <w:spacing w:val="-3"/>
          <w:sz w:val="24"/>
          <w:szCs w:val="24"/>
        </w:rPr>
        <w:t>完成供水设备的创建</w:t>
      </w:r>
    </w:p>
    <w:p w14:paraId="12E4CFB2">
      <w:pPr>
        <w:widowControl w:val="0"/>
        <w:numPr>
          <w:ilvl w:val="0"/>
          <w:numId w:val="15"/>
        </w:numPr>
        <w:shd w:val="clear" w:color="auto" w:fill="auto"/>
        <w:kinsoku/>
        <w:autoSpaceDE/>
        <w:autoSpaceDN/>
        <w:adjustRightInd/>
        <w:snapToGrid/>
        <w:spacing w:before="272" w:line="360" w:lineRule="auto"/>
        <w:ind w:right="85"/>
        <w:jc w:val="both"/>
        <w:textAlignment w:val="auto"/>
        <w:rPr>
          <w:rFonts w:ascii="仿宋_GB2312" w:hAnsi="仿宋_GB2312" w:eastAsia="仿宋_GB2312" w:cs="仿宋_GB2312"/>
          <w:color w:val="auto"/>
          <w:spacing w:val="-3"/>
        </w:rPr>
      </w:pPr>
      <w:r>
        <w:rPr>
          <w:rFonts w:hint="eastAsia" w:ascii="仿宋_GB2312" w:hAnsi="仿宋_GB2312" w:eastAsia="仿宋_GB2312" w:cs="仿宋_GB2312"/>
          <w:color w:val="auto"/>
          <w:spacing w:val="-3"/>
        </w:rPr>
        <w:t>提交内容：</w:t>
      </w:r>
    </w:p>
    <w:p w14:paraId="7CDBDE81">
      <w:pPr>
        <w:widowControl w:val="0"/>
        <w:numPr>
          <w:ilvl w:val="0"/>
          <w:numId w:val="17"/>
        </w:numPr>
        <w:shd w:val="clear" w:color="auto" w:fill="auto"/>
        <w:kinsoku/>
        <w:autoSpaceDE/>
        <w:autoSpaceDN/>
        <w:adjustRightInd/>
        <w:snapToGrid/>
        <w:spacing w:before="272" w:line="360" w:lineRule="auto"/>
        <w:ind w:right="85"/>
        <w:jc w:val="both"/>
        <w:textAlignment w:val="auto"/>
        <w:rPr>
          <w:rFonts w:ascii="仿宋_GB2312" w:hAnsi="仿宋_GB2312" w:eastAsia="仿宋_GB2312" w:cs="仿宋_GB2312"/>
          <w:color w:val="auto"/>
          <w:spacing w:val="-3"/>
          <w:sz w:val="24"/>
          <w:szCs w:val="24"/>
        </w:rPr>
      </w:pPr>
      <w:r>
        <w:rPr>
          <w:rFonts w:hint="eastAsia" w:ascii="仿宋_GB2312" w:hAnsi="仿宋_GB2312" w:eastAsia="仿宋_GB2312" w:cs="仿宋_GB2312"/>
          <w:color w:val="auto"/>
          <w:spacing w:val="-3"/>
          <w:sz w:val="24"/>
          <w:szCs w:val="24"/>
        </w:rPr>
        <w:t>截图模型列表页面，将截图粘贴到答题卡中</w:t>
      </w:r>
    </w:p>
    <w:p w14:paraId="308CAF7C">
      <w:pPr>
        <w:widowControl w:val="0"/>
        <w:numPr>
          <w:ilvl w:val="0"/>
          <w:numId w:val="17"/>
        </w:numPr>
        <w:shd w:val="clear" w:color="auto" w:fill="auto"/>
        <w:kinsoku/>
        <w:autoSpaceDE/>
        <w:autoSpaceDN/>
        <w:adjustRightInd/>
        <w:snapToGrid/>
        <w:spacing w:before="272" w:line="360" w:lineRule="auto"/>
        <w:ind w:right="85"/>
        <w:jc w:val="both"/>
        <w:textAlignment w:val="auto"/>
        <w:rPr>
          <w:rFonts w:ascii="仿宋_GB2312" w:hAnsi="仿宋_GB2312" w:eastAsia="仿宋_GB2312" w:cs="仿宋_GB2312"/>
          <w:color w:val="auto"/>
          <w:spacing w:val="-3"/>
          <w:sz w:val="24"/>
          <w:szCs w:val="24"/>
        </w:rPr>
      </w:pPr>
      <w:r>
        <w:rPr>
          <w:rFonts w:hint="eastAsia" w:ascii="仿宋_GB2312" w:hAnsi="仿宋_GB2312" w:eastAsia="仿宋_GB2312" w:cs="仿宋_GB2312"/>
          <w:color w:val="auto"/>
          <w:spacing w:val="-3"/>
          <w:sz w:val="24"/>
          <w:szCs w:val="24"/>
        </w:rPr>
        <w:t>截图模型台账列表页面，将截图粘贴到答题卡中</w:t>
      </w:r>
    </w:p>
    <w:p w14:paraId="505C1735">
      <w:pPr>
        <w:widowControl w:val="0"/>
        <w:numPr>
          <w:ilvl w:val="0"/>
          <w:numId w:val="17"/>
        </w:numPr>
        <w:shd w:val="clear" w:color="auto" w:fill="auto"/>
        <w:kinsoku/>
        <w:autoSpaceDE/>
        <w:autoSpaceDN/>
        <w:adjustRightInd/>
        <w:snapToGrid/>
        <w:spacing w:before="272" w:line="360" w:lineRule="auto"/>
        <w:ind w:right="85"/>
        <w:jc w:val="both"/>
        <w:textAlignment w:val="auto"/>
        <w:rPr>
          <w:rFonts w:ascii="仿宋_GB2312" w:hAnsi="仿宋_GB2312" w:eastAsia="仿宋_GB2312" w:cs="仿宋_GB2312"/>
          <w:color w:val="auto"/>
          <w:spacing w:val="-3"/>
          <w:sz w:val="24"/>
          <w:szCs w:val="24"/>
        </w:rPr>
      </w:pPr>
      <w:r>
        <w:rPr>
          <w:rFonts w:hint="eastAsia" w:ascii="仿宋_GB2312" w:hAnsi="仿宋_GB2312" w:eastAsia="仿宋_GB2312" w:cs="仿宋_GB2312"/>
          <w:color w:val="auto"/>
          <w:spacing w:val="-3"/>
          <w:sz w:val="24"/>
          <w:szCs w:val="24"/>
        </w:rPr>
        <w:t>截图模型列表属性导出Excel页面，将截图粘贴到答题卡中</w:t>
      </w:r>
    </w:p>
    <w:p w14:paraId="264219CE">
      <w:pPr>
        <w:widowControl w:val="0"/>
        <w:numPr>
          <w:ilvl w:val="0"/>
          <w:numId w:val="17"/>
        </w:numPr>
        <w:shd w:val="clear" w:color="auto" w:fill="auto"/>
        <w:kinsoku/>
        <w:autoSpaceDE/>
        <w:autoSpaceDN/>
        <w:adjustRightInd/>
        <w:snapToGrid/>
        <w:spacing w:before="272" w:line="360" w:lineRule="auto"/>
        <w:ind w:right="85"/>
        <w:jc w:val="both"/>
        <w:textAlignment w:val="auto"/>
        <w:rPr>
          <w:rFonts w:ascii="仿宋_GB2312" w:hAnsi="仿宋_GB2312" w:eastAsia="仿宋_GB2312" w:cs="仿宋_GB2312"/>
          <w:color w:val="auto"/>
          <w:spacing w:val="-3"/>
          <w:sz w:val="24"/>
          <w:szCs w:val="24"/>
        </w:rPr>
      </w:pPr>
      <w:r>
        <w:rPr>
          <w:rFonts w:hint="eastAsia" w:ascii="仿宋_GB2312" w:hAnsi="仿宋_GB2312" w:eastAsia="仿宋_GB2312" w:cs="仿宋_GB2312"/>
          <w:color w:val="auto"/>
          <w:spacing w:val="-3"/>
          <w:sz w:val="24"/>
          <w:szCs w:val="24"/>
        </w:rPr>
        <w:t>截图设备资产列表页面，将截图粘贴到答题卡中</w:t>
      </w:r>
    </w:p>
    <w:p w14:paraId="19A98FD0">
      <w:pPr>
        <w:widowControl w:val="0"/>
        <w:numPr>
          <w:ilvl w:val="0"/>
          <w:numId w:val="17"/>
        </w:numPr>
        <w:shd w:val="clear" w:color="auto" w:fill="auto"/>
        <w:kinsoku/>
        <w:autoSpaceDE/>
        <w:autoSpaceDN/>
        <w:adjustRightInd/>
        <w:snapToGrid/>
        <w:spacing w:before="272" w:line="360" w:lineRule="auto"/>
        <w:ind w:right="85"/>
        <w:jc w:val="both"/>
        <w:textAlignment w:val="auto"/>
        <w:rPr>
          <w:rFonts w:ascii="仿宋_GB2312" w:hAnsi="仿宋_GB2312" w:eastAsia="仿宋_GB2312" w:cs="仿宋_GB2312"/>
          <w:color w:val="auto"/>
          <w:spacing w:val="-3"/>
          <w:sz w:val="24"/>
          <w:szCs w:val="24"/>
        </w:rPr>
      </w:pPr>
      <w:r>
        <w:rPr>
          <w:rFonts w:hint="eastAsia" w:ascii="仿宋_GB2312" w:hAnsi="仿宋_GB2312" w:eastAsia="仿宋_GB2312" w:cs="仿宋_GB2312"/>
          <w:color w:val="auto"/>
          <w:spacing w:val="-3"/>
          <w:sz w:val="24"/>
          <w:szCs w:val="24"/>
        </w:rPr>
        <w:t>截图设备监控-运行状态页面，将截图粘贴到答题卡中</w:t>
      </w:r>
    </w:p>
    <w:p w14:paraId="227ACB2D">
      <w:pPr>
        <w:spacing w:line="360" w:lineRule="auto"/>
        <w:rPr>
          <w:rFonts w:ascii="宋体" w:hAnsi="宋体"/>
          <w:b/>
          <w:bCs/>
          <w:sz w:val="24"/>
        </w:rPr>
      </w:pPr>
    </w:p>
    <w:p w14:paraId="3EBABB98">
      <w:pPr>
        <w:snapToGrid/>
        <w:spacing w:before="272" w:line="360" w:lineRule="auto"/>
        <w:ind w:right="85"/>
        <w:jc w:val="both"/>
        <w:rPr>
          <w:rFonts w:ascii="仿宋_GB2312" w:hAnsi="仿宋_GB2312" w:eastAsia="仿宋_GB2312" w:cs="仿宋_GB2312"/>
          <w:b/>
          <w:bCs/>
          <w:color w:val="auto"/>
          <w:spacing w:val="-3"/>
        </w:rPr>
      </w:pPr>
      <w:r>
        <w:rPr>
          <w:rFonts w:hint="eastAsia" w:ascii="仿宋_GB2312" w:hAnsi="仿宋_GB2312" w:eastAsia="仿宋_GB2312" w:cs="仿宋_GB2312"/>
          <w:b/>
          <w:bCs/>
          <w:color w:val="auto"/>
          <w:spacing w:val="-3"/>
        </w:rPr>
        <w:t>任务2数据可视化分析（40分）</w:t>
      </w:r>
    </w:p>
    <w:p w14:paraId="4B50057F">
      <w:pPr>
        <w:spacing w:line="360" w:lineRule="auto"/>
        <w:jc w:val="center"/>
        <w:rPr>
          <w:rFonts w:ascii="宋体" w:hAnsi="宋体"/>
          <w:b/>
          <w:bCs/>
          <w:sz w:val="24"/>
        </w:rPr>
      </w:pPr>
      <w:r>
        <w:drawing>
          <wp:inline distT="0" distB="0" distL="114300" distR="114300">
            <wp:extent cx="5269230" cy="3516630"/>
            <wp:effectExtent l="0" t="0" r="1270" b="127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8"/>
                    <a:stretch>
                      <a:fillRect/>
                    </a:stretch>
                  </pic:blipFill>
                  <pic:spPr>
                    <a:xfrm>
                      <a:off x="0" y="0"/>
                      <a:ext cx="5269230" cy="3516630"/>
                    </a:xfrm>
                    <a:prstGeom prst="rect">
                      <a:avLst/>
                    </a:prstGeom>
                    <a:noFill/>
                    <a:ln>
                      <a:noFill/>
                    </a:ln>
                  </pic:spPr>
                </pic:pic>
              </a:graphicData>
            </a:graphic>
          </wp:inline>
        </w:drawing>
      </w:r>
    </w:p>
    <w:p w14:paraId="2A507410">
      <w:pPr>
        <w:widowControl w:val="0"/>
        <w:numPr>
          <w:ilvl w:val="0"/>
          <w:numId w:val="18"/>
        </w:numPr>
        <w:shd w:val="clear" w:color="auto" w:fill="auto"/>
        <w:kinsoku/>
        <w:autoSpaceDE/>
        <w:autoSpaceDN/>
        <w:adjustRightInd/>
        <w:snapToGrid/>
        <w:spacing w:before="272" w:line="360" w:lineRule="auto"/>
        <w:ind w:right="85"/>
        <w:jc w:val="both"/>
        <w:textAlignment w:val="auto"/>
        <w:rPr>
          <w:rFonts w:ascii="仿宋_GB2312" w:hAnsi="仿宋_GB2312" w:eastAsia="仿宋_GB2312" w:cs="仿宋_GB2312"/>
          <w:color w:val="auto"/>
          <w:spacing w:val="-3"/>
        </w:rPr>
      </w:pPr>
      <w:r>
        <w:rPr>
          <w:rFonts w:hint="eastAsia" w:ascii="仿宋_GB2312" w:hAnsi="仿宋_GB2312" w:eastAsia="仿宋_GB2312" w:cs="仿宋_GB2312"/>
          <w:color w:val="auto"/>
          <w:spacing w:val="-3"/>
        </w:rPr>
        <w:t>任务描述</w:t>
      </w:r>
    </w:p>
    <w:p w14:paraId="3FC78D54">
      <w:pPr>
        <w:snapToGrid/>
        <w:spacing w:before="272" w:line="360" w:lineRule="auto"/>
        <w:ind w:left="6" w:right="85" w:firstLine="561"/>
        <w:jc w:val="both"/>
        <w:rPr>
          <w:rFonts w:ascii="仿宋_GB2312" w:hAnsi="仿宋_GB2312" w:eastAsia="仿宋_GB2312" w:cs="仿宋_GB2312"/>
          <w:color w:val="auto"/>
          <w:spacing w:val="-3"/>
          <w:sz w:val="24"/>
          <w:szCs w:val="24"/>
        </w:rPr>
      </w:pPr>
      <w:r>
        <w:rPr>
          <w:rFonts w:hint="eastAsia" w:ascii="仿宋_GB2312" w:hAnsi="仿宋_GB2312" w:eastAsia="仿宋_GB2312" w:cs="仿宋_GB2312"/>
          <w:color w:val="auto"/>
          <w:spacing w:val="-3"/>
          <w:sz w:val="24"/>
          <w:szCs w:val="24"/>
        </w:rPr>
        <w:t>根据提供的数据，完成可视化页面搭建，实现实时监控仿真设备的运行状态。</w:t>
      </w:r>
    </w:p>
    <w:p w14:paraId="53856A62">
      <w:pPr>
        <w:widowControl w:val="0"/>
        <w:numPr>
          <w:ilvl w:val="0"/>
          <w:numId w:val="18"/>
        </w:numPr>
        <w:shd w:val="clear" w:color="auto" w:fill="auto"/>
        <w:kinsoku/>
        <w:autoSpaceDE/>
        <w:autoSpaceDN/>
        <w:adjustRightInd/>
        <w:snapToGrid/>
        <w:spacing w:before="272" w:line="360" w:lineRule="auto"/>
        <w:ind w:right="85"/>
        <w:jc w:val="both"/>
        <w:textAlignment w:val="auto"/>
        <w:rPr>
          <w:rFonts w:ascii="仿宋_GB2312" w:hAnsi="仿宋_GB2312" w:eastAsia="仿宋_GB2312" w:cs="仿宋_GB2312"/>
          <w:color w:val="auto"/>
          <w:spacing w:val="-3"/>
        </w:rPr>
      </w:pPr>
      <w:r>
        <w:rPr>
          <w:rFonts w:hint="eastAsia" w:ascii="仿宋_GB2312" w:hAnsi="仿宋_GB2312" w:eastAsia="仿宋_GB2312" w:cs="仿宋_GB2312"/>
          <w:color w:val="auto"/>
          <w:spacing w:val="-3"/>
        </w:rPr>
        <w:t>任务要求：</w:t>
      </w:r>
    </w:p>
    <w:p w14:paraId="52E83AEE">
      <w:pPr>
        <w:widowControl w:val="0"/>
        <w:numPr>
          <w:ilvl w:val="0"/>
          <w:numId w:val="19"/>
        </w:numPr>
        <w:shd w:val="clear" w:color="auto" w:fill="auto"/>
        <w:kinsoku/>
        <w:autoSpaceDE/>
        <w:autoSpaceDN/>
        <w:adjustRightInd/>
        <w:snapToGrid/>
        <w:spacing w:before="272" w:line="360" w:lineRule="auto"/>
        <w:ind w:right="85"/>
        <w:jc w:val="both"/>
        <w:textAlignment w:val="auto"/>
        <w:rPr>
          <w:rFonts w:ascii="仿宋_GB2312" w:hAnsi="仿宋_GB2312" w:eastAsia="仿宋_GB2312" w:cs="仿宋_GB2312"/>
          <w:color w:val="auto"/>
          <w:spacing w:val="-3"/>
          <w:sz w:val="24"/>
          <w:szCs w:val="24"/>
        </w:rPr>
      </w:pPr>
      <w:r>
        <w:rPr>
          <w:rFonts w:hint="eastAsia" w:ascii="仿宋_GB2312" w:hAnsi="仿宋_GB2312" w:eastAsia="仿宋_GB2312" w:cs="仿宋_GB2312"/>
          <w:color w:val="auto"/>
          <w:spacing w:val="-3"/>
          <w:sz w:val="24"/>
          <w:szCs w:val="24"/>
        </w:rPr>
        <w:t>完成PC端仿真设备可视化页面绘制，页面宽1200，高800</w:t>
      </w:r>
    </w:p>
    <w:p w14:paraId="7A9F91C2">
      <w:pPr>
        <w:widowControl w:val="0"/>
        <w:numPr>
          <w:ilvl w:val="0"/>
          <w:numId w:val="19"/>
        </w:numPr>
        <w:shd w:val="clear" w:color="auto" w:fill="auto"/>
        <w:kinsoku/>
        <w:autoSpaceDE/>
        <w:autoSpaceDN/>
        <w:adjustRightInd/>
        <w:snapToGrid/>
        <w:spacing w:before="272" w:line="360" w:lineRule="auto"/>
        <w:ind w:right="85"/>
        <w:jc w:val="both"/>
        <w:textAlignment w:val="auto"/>
        <w:rPr>
          <w:rFonts w:ascii="仿宋_GB2312" w:hAnsi="仿宋_GB2312" w:eastAsia="仿宋_GB2312" w:cs="仿宋_GB2312"/>
          <w:color w:val="auto"/>
          <w:spacing w:val="-3"/>
          <w:sz w:val="24"/>
          <w:szCs w:val="24"/>
        </w:rPr>
      </w:pPr>
      <w:r>
        <w:rPr>
          <w:rFonts w:hint="eastAsia" w:ascii="仿宋_GB2312" w:hAnsi="仿宋_GB2312" w:eastAsia="仿宋_GB2312" w:cs="仿宋_GB2312"/>
          <w:color w:val="auto"/>
          <w:spacing w:val="-3"/>
          <w:sz w:val="24"/>
          <w:szCs w:val="24"/>
        </w:rPr>
        <w:t>水位状态监测，正常显示绿色，报警显示红色</w:t>
      </w:r>
    </w:p>
    <w:p w14:paraId="37328323">
      <w:pPr>
        <w:widowControl w:val="0"/>
        <w:numPr>
          <w:ilvl w:val="0"/>
          <w:numId w:val="19"/>
        </w:numPr>
        <w:shd w:val="clear" w:color="auto" w:fill="auto"/>
        <w:kinsoku/>
        <w:autoSpaceDE/>
        <w:autoSpaceDN/>
        <w:adjustRightInd/>
        <w:snapToGrid/>
        <w:spacing w:before="272" w:line="360" w:lineRule="auto"/>
        <w:ind w:right="85"/>
        <w:jc w:val="both"/>
        <w:textAlignment w:val="auto"/>
        <w:rPr>
          <w:rFonts w:ascii="仿宋_GB2312" w:hAnsi="仿宋_GB2312" w:eastAsia="仿宋_GB2312" w:cs="仿宋_GB2312"/>
          <w:color w:val="auto"/>
          <w:spacing w:val="-3"/>
          <w:sz w:val="24"/>
          <w:szCs w:val="24"/>
        </w:rPr>
      </w:pPr>
      <w:r>
        <w:rPr>
          <w:rFonts w:hint="eastAsia" w:ascii="仿宋_GB2312" w:hAnsi="仿宋_GB2312" w:eastAsia="仿宋_GB2312" w:cs="仿宋_GB2312"/>
          <w:color w:val="auto"/>
          <w:spacing w:val="-3"/>
          <w:sz w:val="24"/>
          <w:szCs w:val="24"/>
        </w:rPr>
        <w:t>设备报警信息实现文本纵向滚动，显示设备名称---设备报警信息---报警时间，显示3条数据</w:t>
      </w:r>
    </w:p>
    <w:p w14:paraId="39AAF98A">
      <w:pPr>
        <w:widowControl w:val="0"/>
        <w:numPr>
          <w:ilvl w:val="0"/>
          <w:numId w:val="19"/>
        </w:numPr>
        <w:shd w:val="clear" w:color="auto" w:fill="auto"/>
        <w:kinsoku/>
        <w:autoSpaceDE/>
        <w:autoSpaceDN/>
        <w:adjustRightInd/>
        <w:snapToGrid/>
        <w:spacing w:before="272" w:line="360" w:lineRule="auto"/>
        <w:ind w:right="85"/>
        <w:jc w:val="both"/>
        <w:textAlignment w:val="auto"/>
        <w:rPr>
          <w:rFonts w:ascii="仿宋_GB2312" w:hAnsi="仿宋_GB2312" w:eastAsia="仿宋_GB2312" w:cs="仿宋_GB2312"/>
          <w:color w:val="auto"/>
          <w:spacing w:val="-3"/>
          <w:sz w:val="24"/>
          <w:szCs w:val="24"/>
        </w:rPr>
      </w:pPr>
      <w:r>
        <w:rPr>
          <w:rFonts w:hint="eastAsia" w:ascii="仿宋_GB2312" w:hAnsi="仿宋_GB2312" w:eastAsia="仿宋_GB2312" w:cs="仿宋_GB2312"/>
          <w:color w:val="auto"/>
          <w:spacing w:val="-3"/>
          <w:sz w:val="24"/>
          <w:szCs w:val="24"/>
        </w:rPr>
        <w:t>设备保养计划静态数据显示设备名称、保养计划、保养时间，显示4条信息</w:t>
      </w:r>
    </w:p>
    <w:p w14:paraId="383DCBE4">
      <w:pPr>
        <w:pStyle w:val="26"/>
        <w:tabs>
          <w:tab w:val="left" w:pos="420"/>
        </w:tabs>
        <w:spacing w:line="440" w:lineRule="exact"/>
        <w:ind w:left="560" w:leftChars="200" w:firstLine="0" w:firstLineChars="0"/>
        <w:rPr>
          <w:rFonts w:ascii="宋体" w:hAnsi="宋体"/>
          <w:sz w:val="24"/>
        </w:rPr>
      </w:pPr>
    </w:p>
    <w:p w14:paraId="2306147E">
      <w:pPr>
        <w:widowControl w:val="0"/>
        <w:numPr>
          <w:ilvl w:val="0"/>
          <w:numId w:val="18"/>
        </w:numPr>
        <w:shd w:val="clear" w:color="auto" w:fill="auto"/>
        <w:kinsoku/>
        <w:autoSpaceDE/>
        <w:autoSpaceDN/>
        <w:adjustRightInd/>
        <w:snapToGrid/>
        <w:spacing w:before="272" w:line="360" w:lineRule="auto"/>
        <w:ind w:right="85"/>
        <w:jc w:val="both"/>
        <w:textAlignment w:val="auto"/>
        <w:rPr>
          <w:rFonts w:ascii="仿宋_GB2312" w:hAnsi="仿宋_GB2312" w:eastAsia="仿宋_GB2312" w:cs="仿宋_GB2312"/>
          <w:color w:val="auto"/>
          <w:spacing w:val="-3"/>
        </w:rPr>
      </w:pPr>
      <w:r>
        <w:rPr>
          <w:rFonts w:hint="eastAsia" w:ascii="仿宋_GB2312" w:hAnsi="仿宋_GB2312" w:eastAsia="仿宋_GB2312" w:cs="仿宋_GB2312"/>
          <w:color w:val="auto"/>
          <w:spacing w:val="-3"/>
        </w:rPr>
        <w:t>提交内容：</w:t>
      </w:r>
    </w:p>
    <w:p w14:paraId="5F762013">
      <w:pPr>
        <w:widowControl w:val="0"/>
        <w:numPr>
          <w:ilvl w:val="0"/>
          <w:numId w:val="20"/>
        </w:numPr>
        <w:shd w:val="clear" w:color="auto" w:fill="auto"/>
        <w:kinsoku/>
        <w:autoSpaceDE/>
        <w:autoSpaceDN/>
        <w:adjustRightInd/>
        <w:snapToGrid/>
        <w:spacing w:before="272" w:line="360" w:lineRule="auto"/>
        <w:ind w:right="85"/>
        <w:jc w:val="both"/>
        <w:textAlignment w:val="auto"/>
        <w:rPr>
          <w:rFonts w:ascii="仿宋_GB2312" w:hAnsi="仿宋_GB2312" w:eastAsia="仿宋_GB2312" w:cs="仿宋_GB2312"/>
          <w:color w:val="auto"/>
          <w:spacing w:val="-3"/>
          <w:sz w:val="24"/>
          <w:szCs w:val="24"/>
        </w:rPr>
      </w:pPr>
      <w:r>
        <w:rPr>
          <w:rFonts w:hint="eastAsia" w:ascii="仿宋_GB2312" w:hAnsi="仿宋_GB2312" w:eastAsia="仿宋_GB2312" w:cs="仿宋_GB2312"/>
          <w:color w:val="auto"/>
          <w:spacing w:val="-3"/>
          <w:sz w:val="24"/>
          <w:szCs w:val="24"/>
        </w:rPr>
        <w:t>截图PC端可视化页面，将截图粘贴到答题卡中</w:t>
      </w:r>
    </w:p>
    <w:p w14:paraId="29FC3862">
      <w:pPr>
        <w:widowControl w:val="0"/>
        <w:numPr>
          <w:ilvl w:val="0"/>
          <w:numId w:val="20"/>
        </w:numPr>
        <w:shd w:val="clear" w:color="auto" w:fill="auto"/>
        <w:kinsoku/>
        <w:autoSpaceDE/>
        <w:autoSpaceDN/>
        <w:adjustRightInd/>
        <w:snapToGrid/>
        <w:spacing w:before="272" w:line="360" w:lineRule="auto"/>
        <w:ind w:right="85"/>
        <w:jc w:val="both"/>
        <w:textAlignment w:val="auto"/>
        <w:rPr>
          <w:rFonts w:ascii="仿宋_GB2312" w:hAnsi="仿宋_GB2312" w:eastAsia="仿宋_GB2312" w:cs="仿宋_GB2312"/>
          <w:color w:val="auto"/>
          <w:spacing w:val="-3"/>
          <w:sz w:val="24"/>
          <w:szCs w:val="24"/>
        </w:rPr>
      </w:pPr>
      <w:r>
        <w:rPr>
          <w:rFonts w:hint="eastAsia" w:ascii="仿宋_GB2312" w:hAnsi="仿宋_GB2312" w:eastAsia="仿宋_GB2312" w:cs="仿宋_GB2312"/>
          <w:color w:val="auto"/>
          <w:spacing w:val="-3"/>
          <w:sz w:val="24"/>
          <w:szCs w:val="24"/>
        </w:rPr>
        <w:t>截图PC端温度图元绑定数据表页面，将截图粘贴到答题卡中</w:t>
      </w:r>
    </w:p>
    <w:p w14:paraId="4B5DD155">
      <w:pPr>
        <w:widowControl w:val="0"/>
        <w:numPr>
          <w:ilvl w:val="0"/>
          <w:numId w:val="20"/>
        </w:numPr>
        <w:shd w:val="clear" w:color="auto" w:fill="auto"/>
        <w:kinsoku/>
        <w:autoSpaceDE/>
        <w:autoSpaceDN/>
        <w:adjustRightInd/>
        <w:snapToGrid/>
        <w:spacing w:before="272" w:line="360" w:lineRule="auto"/>
        <w:ind w:right="85"/>
        <w:jc w:val="both"/>
        <w:textAlignment w:val="auto"/>
        <w:rPr>
          <w:rFonts w:ascii="仿宋_GB2312" w:hAnsi="仿宋_GB2312" w:eastAsia="仿宋_GB2312" w:cs="仿宋_GB2312"/>
          <w:color w:val="auto"/>
          <w:spacing w:val="-3"/>
          <w:sz w:val="24"/>
          <w:szCs w:val="24"/>
        </w:rPr>
      </w:pPr>
      <w:r>
        <w:rPr>
          <w:rFonts w:hint="eastAsia" w:ascii="仿宋_GB2312" w:hAnsi="仿宋_GB2312" w:eastAsia="仿宋_GB2312" w:cs="仿宋_GB2312"/>
          <w:color w:val="auto"/>
          <w:spacing w:val="-3"/>
          <w:sz w:val="24"/>
          <w:szCs w:val="24"/>
        </w:rPr>
        <w:t>截图PC端水质监测图元绑定数据表页面，将截图粘贴到答题卡中</w:t>
      </w:r>
    </w:p>
    <w:p w14:paraId="75537A41">
      <w:pPr>
        <w:widowControl w:val="0"/>
        <w:numPr>
          <w:ilvl w:val="0"/>
          <w:numId w:val="20"/>
        </w:numPr>
        <w:shd w:val="clear" w:color="auto" w:fill="auto"/>
        <w:kinsoku/>
        <w:autoSpaceDE/>
        <w:autoSpaceDN/>
        <w:adjustRightInd/>
        <w:snapToGrid/>
        <w:spacing w:before="272" w:line="360" w:lineRule="auto"/>
        <w:ind w:right="85"/>
        <w:jc w:val="both"/>
        <w:textAlignment w:val="auto"/>
        <w:rPr>
          <w:rFonts w:ascii="仿宋_GB2312" w:hAnsi="仿宋_GB2312" w:eastAsia="仿宋_GB2312" w:cs="仿宋_GB2312"/>
          <w:color w:val="auto"/>
          <w:spacing w:val="-3"/>
          <w:sz w:val="24"/>
          <w:szCs w:val="24"/>
        </w:rPr>
      </w:pPr>
      <w:r>
        <w:rPr>
          <w:rFonts w:hint="eastAsia" w:ascii="仿宋_GB2312" w:hAnsi="仿宋_GB2312" w:eastAsia="仿宋_GB2312" w:cs="仿宋_GB2312"/>
          <w:color w:val="auto"/>
          <w:spacing w:val="-3"/>
          <w:sz w:val="24"/>
          <w:szCs w:val="24"/>
        </w:rPr>
        <w:t>截图PC端PH监测图元绑定数据表页面，将截图粘贴到答题卡中</w:t>
      </w:r>
    </w:p>
    <w:p w14:paraId="60325C90">
      <w:pPr>
        <w:widowControl w:val="0"/>
        <w:numPr>
          <w:ilvl w:val="0"/>
          <w:numId w:val="20"/>
        </w:numPr>
        <w:shd w:val="clear" w:color="auto" w:fill="auto"/>
        <w:kinsoku/>
        <w:autoSpaceDE/>
        <w:autoSpaceDN/>
        <w:adjustRightInd/>
        <w:snapToGrid/>
        <w:spacing w:before="272" w:line="360" w:lineRule="auto"/>
        <w:ind w:right="85"/>
        <w:jc w:val="both"/>
        <w:textAlignment w:val="auto"/>
        <w:rPr>
          <w:rFonts w:ascii="仿宋_GB2312" w:hAnsi="仿宋_GB2312" w:eastAsia="仿宋_GB2312" w:cs="仿宋_GB2312"/>
          <w:color w:val="auto"/>
          <w:spacing w:val="-3"/>
          <w:sz w:val="24"/>
          <w:szCs w:val="24"/>
        </w:rPr>
      </w:pPr>
      <w:r>
        <w:rPr>
          <w:rFonts w:hint="eastAsia" w:ascii="仿宋_GB2312" w:hAnsi="仿宋_GB2312" w:eastAsia="仿宋_GB2312" w:cs="仿宋_GB2312"/>
          <w:color w:val="auto"/>
          <w:spacing w:val="-3"/>
          <w:sz w:val="24"/>
          <w:szCs w:val="24"/>
        </w:rPr>
        <w:t>截图PC端设备报警信息图元滚动内容设置，将截图粘贴到答题卡中</w:t>
      </w:r>
    </w:p>
    <w:p w14:paraId="666F10A6">
      <w:pPr>
        <w:widowControl w:val="0"/>
        <w:numPr>
          <w:ilvl w:val="0"/>
          <w:numId w:val="20"/>
        </w:numPr>
        <w:shd w:val="clear" w:color="auto" w:fill="auto"/>
        <w:kinsoku/>
        <w:autoSpaceDE/>
        <w:autoSpaceDN/>
        <w:adjustRightInd/>
        <w:snapToGrid/>
        <w:spacing w:before="272" w:line="360" w:lineRule="auto"/>
        <w:ind w:right="85"/>
        <w:jc w:val="both"/>
        <w:textAlignment w:val="auto"/>
        <w:rPr>
          <w:rFonts w:ascii="仿宋_GB2312" w:hAnsi="仿宋_GB2312" w:eastAsia="仿宋_GB2312" w:cs="仿宋_GB2312"/>
          <w:color w:val="auto"/>
          <w:spacing w:val="-3"/>
          <w:sz w:val="24"/>
          <w:szCs w:val="24"/>
        </w:rPr>
      </w:pPr>
      <w:r>
        <w:rPr>
          <w:rFonts w:hint="eastAsia" w:ascii="仿宋_GB2312" w:hAnsi="仿宋_GB2312" w:eastAsia="仿宋_GB2312" w:cs="仿宋_GB2312"/>
          <w:color w:val="auto"/>
          <w:spacing w:val="-3"/>
          <w:sz w:val="24"/>
          <w:szCs w:val="24"/>
        </w:rPr>
        <w:t>截图PC端设备保养计划图元绑定数据表页面，将截图粘贴到答题卡中</w:t>
      </w:r>
    </w:p>
    <w:p w14:paraId="526143B9">
      <w:pPr>
        <w:spacing w:line="360" w:lineRule="auto"/>
        <w:rPr>
          <w:rFonts w:ascii="宋体" w:hAnsi="宋体"/>
          <w:b/>
          <w:bCs/>
          <w:sz w:val="24"/>
        </w:rPr>
      </w:pPr>
    </w:p>
    <w:p w14:paraId="507375FF">
      <w:pPr>
        <w:spacing w:line="360" w:lineRule="auto"/>
        <w:rPr>
          <w:rFonts w:ascii="宋体" w:hAnsi="宋体"/>
          <w:b/>
          <w:bCs/>
          <w:sz w:val="24"/>
        </w:rPr>
      </w:pPr>
      <w:r>
        <w:rPr>
          <w:rFonts w:ascii="宋体" w:hAnsi="宋体"/>
          <w:b/>
          <w:bCs/>
          <w:sz w:val="24"/>
        </w:rPr>
        <w:t>任务</w:t>
      </w:r>
      <w:r>
        <w:rPr>
          <w:rFonts w:hint="eastAsia" w:ascii="宋体" w:hAnsi="宋体"/>
          <w:b/>
          <w:bCs/>
          <w:sz w:val="24"/>
        </w:rPr>
        <w:t>3工业互联网平台规则引擎应用（10分）</w:t>
      </w:r>
    </w:p>
    <w:p w14:paraId="0B45BF1B">
      <w:pPr>
        <w:widowControl w:val="0"/>
        <w:numPr>
          <w:ilvl w:val="0"/>
          <w:numId w:val="21"/>
        </w:numPr>
        <w:shd w:val="clear" w:color="auto" w:fill="auto"/>
        <w:kinsoku/>
        <w:autoSpaceDE/>
        <w:autoSpaceDN/>
        <w:adjustRightInd/>
        <w:snapToGrid/>
        <w:spacing w:before="272" w:line="360" w:lineRule="auto"/>
        <w:ind w:right="85"/>
        <w:jc w:val="both"/>
        <w:textAlignment w:val="auto"/>
        <w:rPr>
          <w:rFonts w:ascii="仿宋_GB2312" w:hAnsi="仿宋_GB2312" w:eastAsia="仿宋_GB2312" w:cs="仿宋_GB2312"/>
          <w:color w:val="auto"/>
          <w:spacing w:val="-3"/>
        </w:rPr>
      </w:pPr>
      <w:r>
        <w:rPr>
          <w:rFonts w:hint="eastAsia" w:ascii="仿宋_GB2312" w:hAnsi="仿宋_GB2312" w:eastAsia="仿宋_GB2312" w:cs="仿宋_GB2312"/>
          <w:color w:val="auto"/>
          <w:spacing w:val="-3"/>
        </w:rPr>
        <w:t>任务描述：</w:t>
      </w:r>
    </w:p>
    <w:p w14:paraId="2A3CE139">
      <w:pPr>
        <w:snapToGrid/>
        <w:spacing w:before="272" w:line="360" w:lineRule="auto"/>
        <w:ind w:left="6" w:right="85" w:firstLine="561"/>
        <w:jc w:val="both"/>
        <w:rPr>
          <w:rFonts w:ascii="仿宋_GB2312" w:hAnsi="仿宋_GB2312" w:eastAsia="仿宋_GB2312" w:cs="仿宋_GB2312"/>
          <w:color w:val="auto"/>
          <w:spacing w:val="-3"/>
          <w:sz w:val="24"/>
          <w:szCs w:val="24"/>
        </w:rPr>
      </w:pPr>
      <w:r>
        <w:rPr>
          <w:rFonts w:hint="eastAsia" w:ascii="仿宋_GB2312" w:hAnsi="仿宋_GB2312" w:eastAsia="仿宋_GB2312" w:cs="仿宋_GB2312"/>
          <w:color w:val="auto"/>
          <w:spacing w:val="-3"/>
          <w:sz w:val="24"/>
          <w:szCs w:val="24"/>
        </w:rPr>
        <w:t>在生产过程中，需要对生产数据或生产设备实时监控，生产数据异常时或设备存在故障，产生实时报警，利于运维人员或生产人员及时排查设备故障或进行工艺参数调优。</w:t>
      </w:r>
    </w:p>
    <w:p w14:paraId="65E5137B">
      <w:pPr>
        <w:widowControl w:val="0"/>
        <w:numPr>
          <w:ilvl w:val="0"/>
          <w:numId w:val="21"/>
        </w:numPr>
        <w:shd w:val="clear" w:color="auto" w:fill="auto"/>
        <w:kinsoku/>
        <w:autoSpaceDE/>
        <w:autoSpaceDN/>
        <w:adjustRightInd/>
        <w:snapToGrid/>
        <w:spacing w:before="272" w:line="360" w:lineRule="auto"/>
        <w:ind w:right="85"/>
        <w:jc w:val="both"/>
        <w:textAlignment w:val="auto"/>
        <w:rPr>
          <w:rFonts w:ascii="仿宋_GB2312" w:hAnsi="仿宋_GB2312" w:eastAsia="仿宋_GB2312" w:cs="仿宋_GB2312"/>
          <w:color w:val="auto"/>
          <w:spacing w:val="-3"/>
        </w:rPr>
      </w:pPr>
      <w:r>
        <w:rPr>
          <w:rFonts w:hint="eastAsia" w:ascii="仿宋_GB2312" w:hAnsi="仿宋_GB2312" w:eastAsia="仿宋_GB2312" w:cs="仿宋_GB2312"/>
          <w:color w:val="auto"/>
          <w:spacing w:val="-3"/>
        </w:rPr>
        <w:t>任务要求：</w:t>
      </w:r>
    </w:p>
    <w:p w14:paraId="7F980DFA">
      <w:pPr>
        <w:widowControl w:val="0"/>
        <w:numPr>
          <w:ilvl w:val="0"/>
          <w:numId w:val="22"/>
        </w:numPr>
        <w:shd w:val="clear" w:color="auto" w:fill="auto"/>
        <w:kinsoku/>
        <w:autoSpaceDE/>
        <w:autoSpaceDN/>
        <w:adjustRightInd/>
        <w:snapToGrid/>
        <w:spacing w:before="272" w:line="360" w:lineRule="auto"/>
        <w:ind w:right="85"/>
        <w:jc w:val="both"/>
        <w:textAlignment w:val="auto"/>
        <w:rPr>
          <w:rFonts w:ascii="仿宋_GB2312" w:hAnsi="仿宋_GB2312" w:eastAsia="仿宋_GB2312" w:cs="仿宋_GB2312"/>
          <w:color w:val="auto"/>
          <w:spacing w:val="-3"/>
          <w:sz w:val="24"/>
          <w:szCs w:val="24"/>
        </w:rPr>
      </w:pPr>
      <w:r>
        <w:rPr>
          <w:rFonts w:hint="eastAsia" w:ascii="仿宋_GB2312" w:hAnsi="仿宋_GB2312" w:eastAsia="仿宋_GB2312" w:cs="仿宋_GB2312"/>
          <w:color w:val="auto"/>
          <w:spacing w:val="-3"/>
          <w:sz w:val="24"/>
          <w:szCs w:val="24"/>
        </w:rPr>
        <w:t>完成电流和电压或频率大于额定值时，产生二级其他类报警</w:t>
      </w:r>
    </w:p>
    <w:p w14:paraId="3EA0D513">
      <w:pPr>
        <w:widowControl w:val="0"/>
        <w:numPr>
          <w:ilvl w:val="0"/>
          <w:numId w:val="22"/>
        </w:numPr>
        <w:shd w:val="clear" w:color="auto" w:fill="auto"/>
        <w:kinsoku/>
        <w:autoSpaceDE/>
        <w:autoSpaceDN/>
        <w:adjustRightInd/>
        <w:snapToGrid/>
        <w:spacing w:before="272" w:line="360" w:lineRule="auto"/>
        <w:ind w:right="85"/>
        <w:jc w:val="both"/>
        <w:textAlignment w:val="auto"/>
        <w:rPr>
          <w:rFonts w:ascii="仿宋_GB2312" w:hAnsi="仿宋_GB2312" w:eastAsia="仿宋_GB2312" w:cs="仿宋_GB2312"/>
          <w:color w:val="auto"/>
          <w:spacing w:val="-3"/>
          <w:sz w:val="24"/>
          <w:szCs w:val="24"/>
        </w:rPr>
      </w:pPr>
      <w:r>
        <w:rPr>
          <w:rFonts w:hint="eastAsia" w:ascii="仿宋_GB2312" w:hAnsi="仿宋_GB2312" w:eastAsia="仿宋_GB2312" w:cs="仿宋_GB2312"/>
          <w:color w:val="auto"/>
          <w:spacing w:val="-3"/>
          <w:sz w:val="24"/>
          <w:szCs w:val="24"/>
        </w:rPr>
        <w:t>完成水质或水位报警时，产生一级预警类报警规则创建</w:t>
      </w:r>
    </w:p>
    <w:p w14:paraId="7CC6B842">
      <w:pPr>
        <w:widowControl w:val="0"/>
        <w:numPr>
          <w:ilvl w:val="0"/>
          <w:numId w:val="21"/>
        </w:numPr>
        <w:shd w:val="clear" w:color="auto" w:fill="auto"/>
        <w:kinsoku/>
        <w:autoSpaceDE/>
        <w:autoSpaceDN/>
        <w:adjustRightInd/>
        <w:snapToGrid/>
        <w:spacing w:before="272" w:line="360" w:lineRule="auto"/>
        <w:ind w:right="85"/>
        <w:jc w:val="both"/>
        <w:textAlignment w:val="auto"/>
        <w:rPr>
          <w:rFonts w:ascii="仿宋_GB2312" w:hAnsi="仿宋_GB2312" w:eastAsia="仿宋_GB2312" w:cs="仿宋_GB2312"/>
          <w:color w:val="auto"/>
          <w:spacing w:val="-3"/>
        </w:rPr>
      </w:pPr>
      <w:r>
        <w:rPr>
          <w:rFonts w:hint="eastAsia" w:ascii="仿宋_GB2312" w:hAnsi="仿宋_GB2312" w:eastAsia="仿宋_GB2312" w:cs="仿宋_GB2312"/>
          <w:color w:val="auto"/>
          <w:spacing w:val="-3"/>
        </w:rPr>
        <w:t>提交内容：</w:t>
      </w:r>
    </w:p>
    <w:p w14:paraId="69CD4DC7">
      <w:pPr>
        <w:widowControl w:val="0"/>
        <w:numPr>
          <w:ilvl w:val="0"/>
          <w:numId w:val="23"/>
        </w:numPr>
        <w:shd w:val="clear" w:color="auto" w:fill="auto"/>
        <w:kinsoku/>
        <w:autoSpaceDE/>
        <w:autoSpaceDN/>
        <w:adjustRightInd/>
        <w:snapToGrid/>
        <w:spacing w:before="272" w:line="360" w:lineRule="auto"/>
        <w:ind w:right="85"/>
        <w:jc w:val="both"/>
        <w:textAlignment w:val="auto"/>
        <w:rPr>
          <w:rFonts w:ascii="仿宋_GB2312" w:hAnsi="仿宋_GB2312" w:eastAsia="仿宋_GB2312" w:cs="仿宋_GB2312"/>
          <w:color w:val="auto"/>
          <w:spacing w:val="-3"/>
          <w:sz w:val="24"/>
          <w:szCs w:val="24"/>
        </w:rPr>
      </w:pPr>
      <w:r>
        <w:rPr>
          <w:rFonts w:hint="eastAsia" w:ascii="仿宋_GB2312" w:hAnsi="仿宋_GB2312" w:eastAsia="仿宋_GB2312" w:cs="仿宋_GB2312"/>
          <w:color w:val="auto"/>
          <w:spacing w:val="-3"/>
          <w:sz w:val="24"/>
          <w:szCs w:val="24"/>
        </w:rPr>
        <w:t>在规则应用中，截图二级其他类型告警的规则详情，将截图粘贴到答题卡中</w:t>
      </w:r>
    </w:p>
    <w:p w14:paraId="561863AF">
      <w:pPr>
        <w:widowControl w:val="0"/>
        <w:numPr>
          <w:ilvl w:val="0"/>
          <w:numId w:val="23"/>
        </w:numPr>
        <w:shd w:val="clear" w:color="auto" w:fill="auto"/>
        <w:kinsoku/>
        <w:autoSpaceDE/>
        <w:autoSpaceDN/>
        <w:adjustRightInd/>
        <w:snapToGrid/>
        <w:spacing w:before="272" w:line="360" w:lineRule="auto"/>
        <w:ind w:right="85"/>
        <w:jc w:val="both"/>
        <w:textAlignment w:val="auto"/>
        <w:rPr>
          <w:rFonts w:ascii="宋体" w:hAnsi="宋体"/>
          <w:sz w:val="24"/>
        </w:rPr>
      </w:pPr>
      <w:r>
        <w:rPr>
          <w:rFonts w:hint="eastAsia" w:ascii="仿宋_GB2312" w:hAnsi="仿宋_GB2312" w:eastAsia="仿宋_GB2312" w:cs="仿宋_GB2312"/>
          <w:color w:val="auto"/>
          <w:spacing w:val="-3"/>
          <w:sz w:val="24"/>
          <w:szCs w:val="24"/>
        </w:rPr>
        <w:t>在规则应用中，截图一级预警类规则详情，将截图粘贴到答题卡中</w:t>
      </w:r>
    </w:p>
    <w:p w14:paraId="0C90DD6D">
      <w:pPr>
        <w:snapToGrid/>
        <w:spacing w:before="272" w:line="360" w:lineRule="auto"/>
        <w:ind w:left="420" w:right="85"/>
        <w:jc w:val="both"/>
        <w:rPr>
          <w:color w:val="auto"/>
        </w:rPr>
      </w:pPr>
      <w:r>
        <w:rPr>
          <w:rFonts w:ascii="仿宋_GB2312" w:hAnsi="仿宋_GB2312" w:eastAsia="仿宋_GB2312" w:cs="仿宋_GB2312"/>
          <w:b/>
          <w:color w:val="auto"/>
          <w:spacing w:val="-3"/>
        </w:rPr>
        <w:t>职业素养（10分）</w:t>
      </w:r>
    </w:p>
    <w:p w14:paraId="7D9E9164">
      <w:pPr>
        <w:snapToGrid/>
        <w:spacing w:before="272" w:line="360" w:lineRule="auto"/>
        <w:ind w:left="6" w:right="85" w:firstLine="561"/>
        <w:jc w:val="both"/>
        <w:rPr>
          <w:color w:val="auto"/>
          <w:sz w:val="24"/>
          <w:szCs w:val="24"/>
        </w:rPr>
      </w:pPr>
      <w:r>
        <w:rPr>
          <w:rFonts w:ascii="仿宋_GB2312" w:hAnsi="仿宋_GB2312" w:eastAsia="仿宋_GB2312" w:cs="仿宋_GB2312"/>
          <w:color w:val="auto"/>
          <w:spacing w:val="-3"/>
          <w:sz w:val="24"/>
          <w:szCs w:val="24"/>
        </w:rPr>
        <w:t>现场操作安全保护：符合安全操作规程。</w:t>
      </w:r>
    </w:p>
    <w:p w14:paraId="7CEFB196">
      <w:pPr>
        <w:snapToGrid/>
        <w:spacing w:before="272" w:line="360" w:lineRule="auto"/>
        <w:ind w:left="6" w:right="85" w:firstLine="561"/>
        <w:jc w:val="both"/>
        <w:rPr>
          <w:color w:val="auto"/>
          <w:sz w:val="24"/>
          <w:szCs w:val="24"/>
        </w:rPr>
      </w:pPr>
      <w:r>
        <w:rPr>
          <w:rFonts w:ascii="仿宋_GB2312" w:hAnsi="仿宋_GB2312" w:eastAsia="仿宋_GB2312" w:cs="仿宋_GB2312"/>
          <w:color w:val="auto"/>
          <w:spacing w:val="-3"/>
          <w:sz w:val="24"/>
          <w:szCs w:val="24"/>
        </w:rPr>
        <w:t>操作岗位：设施摆放、工位整洁等的处理符合职业岗位标准。</w:t>
      </w:r>
    </w:p>
    <w:p w14:paraId="30CD76B5">
      <w:pPr>
        <w:snapToGrid/>
        <w:spacing w:before="272" w:line="360" w:lineRule="auto"/>
        <w:ind w:left="6" w:right="85" w:firstLine="561"/>
        <w:jc w:val="both"/>
        <w:rPr>
          <w:color w:val="auto"/>
        </w:rPr>
      </w:pPr>
      <w:r>
        <w:rPr>
          <w:rFonts w:ascii="仿宋_GB2312" w:hAnsi="仿宋_GB2312" w:eastAsia="仿宋_GB2312" w:cs="仿宋_GB2312"/>
          <w:color w:val="auto"/>
          <w:spacing w:val="-3"/>
          <w:sz w:val="24"/>
          <w:szCs w:val="24"/>
        </w:rPr>
        <w:t>选手参赛纪律：遵守赛场纪律，尊重赛场工作人员，爱惜赛场的设施和器材。</w:t>
      </w:r>
    </w:p>
    <w:p w14:paraId="40E53A0D">
      <w:pPr>
        <w:rPr>
          <w:rFonts w:ascii="仿宋_GB2312" w:eastAsia="仿宋_GB2312"/>
        </w:rPr>
      </w:pPr>
    </w:p>
    <w:sectPr>
      <w:pgSz w:w="11906" w:h="16838"/>
      <w:pgMar w:top="1361" w:right="1417" w:bottom="1361" w:left="1417" w:header="712" w:footer="853" w:gutter="0"/>
      <w:pgNumType w:fmt="numberInDash"/>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00"/>
    <w:family w:val="swiss"/>
    <w:pitch w:val="default"/>
    <w:sig w:usb0="E0002EFF" w:usb1="C000785B" w:usb2="00000009" w:usb3="00000000" w:csb0="400001FF" w:csb1="FFFF0000"/>
  </w:font>
  <w:font w:name="仿宋">
    <w:panose1 w:val="02010609060101010101"/>
    <w:charset w:val="86"/>
    <w:family w:val="modern"/>
    <w:pitch w:val="default"/>
    <w:sig w:usb0="800002BF" w:usb1="38CF7CFA" w:usb2="00000016" w:usb3="00000000" w:csb0="00040001" w:csb1="00000000"/>
  </w:font>
  <w:font w:name="minorHAnsi">
    <w:altName w:val="Segoe Print"/>
    <w:panose1 w:val="00000000000000000000"/>
    <w:charset w:val="00"/>
    <w:family w:val="roman"/>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swiss"/>
    <w:pitch w:val="default"/>
    <w:sig w:usb0="80000287" w:usb1="2ACF3C50" w:usb2="00000016" w:usb3="00000000" w:csb0="0004001F" w:csb1="00000000"/>
  </w:font>
  <w:font w:name="方正小标宋_GBK">
    <w:altName w:val="微软雅黑"/>
    <w:panose1 w:val="03000509000000000000"/>
    <w:charset w:val="86"/>
    <w:family w:val="script"/>
    <w:pitch w:val="default"/>
    <w:sig w:usb0="00000000" w:usb1="00000000" w:usb2="00000010" w:usb3="00000000" w:csb0="00040000" w:csb1="00000000"/>
  </w:font>
  <w:font w:name="仿宋_GB2312">
    <w:panose1 w:val="02010609030101010101"/>
    <w:charset w:val="86"/>
    <w:family w:val="modern"/>
    <w:pitch w:val="default"/>
    <w:sig w:usb0="00000001" w:usb1="080E0000" w:usb2="00000000" w:usb3="00000000" w:csb0="00040000" w:csb1="00000000"/>
  </w:font>
  <w:font w:name="Malgun Gothic">
    <w:panose1 w:val="020B0503020000020004"/>
    <w:charset w:val="81"/>
    <w:family w:val="swiss"/>
    <w:pitch w:val="default"/>
    <w:sig w:usb0="9000002F" w:usb1="29D77CFB" w:usb2="00000012" w:usb3="00000000" w:csb0="00080001" w:csb1="00000000"/>
  </w:font>
  <w:font w:name="楷体">
    <w:panose1 w:val="02010609060101010101"/>
    <w:charset w:val="86"/>
    <w:family w:val="modern"/>
    <w:pitch w:val="default"/>
    <w:sig w:usb0="800002BF" w:usb1="38CF7CFA" w:usb2="00000016" w:usb3="00000000" w:csb0="00040001" w:csb1="00000000"/>
  </w:font>
  <w:font w:name="仿宋GB">
    <w:altName w:val="仿宋"/>
    <w:panose1 w:val="00000000000000000000"/>
    <w:charset w:val="00"/>
    <w:family w:val="auto"/>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161764642"/>
      <w:docPartObj>
        <w:docPartGallery w:val="AutoText"/>
      </w:docPartObj>
    </w:sdtPr>
    <w:sdtContent>
      <w:p w14:paraId="72F69D0B">
        <w:pPr>
          <w:pStyle w:val="8"/>
          <w:jc w:val="center"/>
        </w:pPr>
        <w:r>
          <w:fldChar w:fldCharType="begin"/>
        </w:r>
        <w:r>
          <w:instrText xml:space="preserve"> PAGE   \* MERGEFORMAT </w:instrText>
        </w:r>
        <w:r>
          <w:fldChar w:fldCharType="separate"/>
        </w:r>
        <w:r>
          <w:rPr>
            <w:lang w:val="zh-CN"/>
          </w:rPr>
          <w:t>-</w:t>
        </w:r>
        <w:r>
          <w:t xml:space="preserve"> 29 -</w:t>
        </w:r>
        <w:r>
          <w:fldChar w:fldCharType="end"/>
        </w:r>
      </w:p>
    </w:sdtContent>
  </w:sdt>
  <w:p w14:paraId="7F6E5F41">
    <w:pPr>
      <w:pStyle w:val="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28F6168"/>
    <w:multiLevelType w:val="singleLevel"/>
    <w:tmpl w:val="828F6168"/>
    <w:lvl w:ilvl="0" w:tentative="0">
      <w:start w:val="1"/>
      <w:numFmt w:val="chineseCounting"/>
      <w:suff w:val="nothing"/>
      <w:lvlText w:val="（%1）"/>
      <w:lvlJc w:val="left"/>
      <w:pPr>
        <w:ind w:left="0" w:firstLine="420"/>
      </w:pPr>
      <w:rPr>
        <w:rFonts w:hint="eastAsia"/>
      </w:rPr>
    </w:lvl>
  </w:abstractNum>
  <w:abstractNum w:abstractNumId="1">
    <w:nsid w:val="9E4ABFAF"/>
    <w:multiLevelType w:val="singleLevel"/>
    <w:tmpl w:val="9E4ABFAF"/>
    <w:lvl w:ilvl="0" w:tentative="0">
      <w:start w:val="1"/>
      <w:numFmt w:val="decimal"/>
      <w:lvlText w:val="%1."/>
      <w:lvlJc w:val="left"/>
      <w:pPr>
        <w:tabs>
          <w:tab w:val="left" w:pos="420"/>
        </w:tabs>
        <w:ind w:left="845" w:hanging="425"/>
      </w:pPr>
      <w:rPr>
        <w:rFonts w:hint="default"/>
      </w:rPr>
    </w:lvl>
  </w:abstractNum>
  <w:abstractNum w:abstractNumId="2">
    <w:nsid w:val="A29732ED"/>
    <w:multiLevelType w:val="singleLevel"/>
    <w:tmpl w:val="A29732ED"/>
    <w:lvl w:ilvl="0" w:tentative="0">
      <w:start w:val="1"/>
      <w:numFmt w:val="decimal"/>
      <w:lvlText w:val="(%1)"/>
      <w:lvlJc w:val="left"/>
      <w:pPr>
        <w:ind w:left="425" w:hanging="425"/>
      </w:pPr>
      <w:rPr>
        <w:rFonts w:hint="default"/>
      </w:rPr>
    </w:lvl>
  </w:abstractNum>
  <w:abstractNum w:abstractNumId="3">
    <w:nsid w:val="C81C4559"/>
    <w:multiLevelType w:val="singleLevel"/>
    <w:tmpl w:val="C81C4559"/>
    <w:lvl w:ilvl="0" w:tentative="0">
      <w:start w:val="1"/>
      <w:numFmt w:val="decimal"/>
      <w:lvlText w:val="%1."/>
      <w:lvlJc w:val="left"/>
      <w:pPr>
        <w:tabs>
          <w:tab w:val="left" w:pos="420"/>
        </w:tabs>
        <w:ind w:left="845" w:hanging="425"/>
      </w:pPr>
      <w:rPr>
        <w:rFonts w:hint="default"/>
      </w:rPr>
    </w:lvl>
  </w:abstractNum>
  <w:abstractNum w:abstractNumId="4">
    <w:nsid w:val="D4689B72"/>
    <w:multiLevelType w:val="singleLevel"/>
    <w:tmpl w:val="D4689B72"/>
    <w:lvl w:ilvl="0" w:tentative="0">
      <w:start w:val="1"/>
      <w:numFmt w:val="chineseCounting"/>
      <w:suff w:val="nothing"/>
      <w:lvlText w:val="（%1）"/>
      <w:lvlJc w:val="left"/>
      <w:pPr>
        <w:ind w:left="0" w:firstLine="420"/>
      </w:pPr>
      <w:rPr>
        <w:rFonts w:hint="eastAsia"/>
      </w:rPr>
    </w:lvl>
  </w:abstractNum>
  <w:abstractNum w:abstractNumId="5">
    <w:nsid w:val="D940CFA8"/>
    <w:multiLevelType w:val="singleLevel"/>
    <w:tmpl w:val="D940CFA8"/>
    <w:lvl w:ilvl="0" w:tentative="0">
      <w:start w:val="1"/>
      <w:numFmt w:val="decimal"/>
      <w:lvlText w:val="%1)"/>
      <w:lvlJc w:val="left"/>
      <w:pPr>
        <w:tabs>
          <w:tab w:val="left" w:pos="420"/>
        </w:tabs>
        <w:ind w:left="845" w:hanging="425"/>
      </w:pPr>
      <w:rPr>
        <w:rFonts w:hint="default"/>
      </w:rPr>
    </w:lvl>
  </w:abstractNum>
  <w:abstractNum w:abstractNumId="6">
    <w:nsid w:val="FDF9DA0E"/>
    <w:multiLevelType w:val="singleLevel"/>
    <w:tmpl w:val="FDF9DA0E"/>
    <w:lvl w:ilvl="0" w:tentative="0">
      <w:start w:val="1"/>
      <w:numFmt w:val="decimal"/>
      <w:lvlText w:val="(%1)"/>
      <w:lvlJc w:val="left"/>
      <w:pPr>
        <w:ind w:left="425" w:hanging="425"/>
      </w:pPr>
      <w:rPr>
        <w:rFonts w:hint="default"/>
      </w:rPr>
    </w:lvl>
  </w:abstractNum>
  <w:abstractNum w:abstractNumId="7">
    <w:nsid w:val="0339FB67"/>
    <w:multiLevelType w:val="singleLevel"/>
    <w:tmpl w:val="0339FB67"/>
    <w:lvl w:ilvl="0" w:tentative="0">
      <w:start w:val="1"/>
      <w:numFmt w:val="decimal"/>
      <w:lvlText w:val="(%1)"/>
      <w:lvlJc w:val="left"/>
      <w:pPr>
        <w:ind w:left="425" w:hanging="425"/>
      </w:pPr>
      <w:rPr>
        <w:rFonts w:hint="default"/>
      </w:rPr>
    </w:lvl>
  </w:abstractNum>
  <w:abstractNum w:abstractNumId="8">
    <w:nsid w:val="0C2FCBBA"/>
    <w:multiLevelType w:val="singleLevel"/>
    <w:tmpl w:val="0C2FCBBA"/>
    <w:lvl w:ilvl="0" w:tentative="0">
      <w:start w:val="1"/>
      <w:numFmt w:val="decimal"/>
      <w:lvlText w:val="%1)"/>
      <w:lvlJc w:val="left"/>
      <w:pPr>
        <w:tabs>
          <w:tab w:val="left" w:pos="420"/>
        </w:tabs>
        <w:ind w:left="845" w:hanging="425"/>
      </w:pPr>
      <w:rPr>
        <w:rFonts w:hint="default"/>
      </w:rPr>
    </w:lvl>
  </w:abstractNum>
  <w:abstractNum w:abstractNumId="9">
    <w:nsid w:val="134A83B8"/>
    <w:multiLevelType w:val="singleLevel"/>
    <w:tmpl w:val="134A83B8"/>
    <w:lvl w:ilvl="0" w:tentative="0">
      <w:start w:val="1"/>
      <w:numFmt w:val="decimal"/>
      <w:lvlText w:val="%1."/>
      <w:lvlJc w:val="left"/>
      <w:pPr>
        <w:tabs>
          <w:tab w:val="left" w:pos="420"/>
        </w:tabs>
        <w:ind w:left="845" w:hanging="425"/>
      </w:pPr>
      <w:rPr>
        <w:rFonts w:hint="default"/>
      </w:rPr>
    </w:lvl>
  </w:abstractNum>
  <w:abstractNum w:abstractNumId="10">
    <w:nsid w:val="1FE4C4E8"/>
    <w:multiLevelType w:val="singleLevel"/>
    <w:tmpl w:val="1FE4C4E8"/>
    <w:lvl w:ilvl="0" w:tentative="0">
      <w:start w:val="1"/>
      <w:numFmt w:val="decimal"/>
      <w:lvlText w:val="%1)"/>
      <w:lvlJc w:val="left"/>
      <w:pPr>
        <w:tabs>
          <w:tab w:val="left" w:pos="420"/>
        </w:tabs>
        <w:ind w:left="845" w:hanging="425"/>
      </w:pPr>
      <w:rPr>
        <w:rFonts w:hint="default"/>
      </w:rPr>
    </w:lvl>
  </w:abstractNum>
  <w:abstractNum w:abstractNumId="11">
    <w:nsid w:val="2541576F"/>
    <w:multiLevelType w:val="singleLevel"/>
    <w:tmpl w:val="2541576F"/>
    <w:lvl w:ilvl="0" w:tentative="0">
      <w:start w:val="4"/>
      <w:numFmt w:val="decimal"/>
      <w:suff w:val="nothing"/>
      <w:lvlText w:val="%1、"/>
      <w:lvlJc w:val="left"/>
    </w:lvl>
  </w:abstractNum>
  <w:abstractNum w:abstractNumId="12">
    <w:nsid w:val="270410C8"/>
    <w:multiLevelType w:val="multilevel"/>
    <w:tmpl w:val="270410C8"/>
    <w:lvl w:ilvl="0" w:tentative="0">
      <w:start w:val="1"/>
      <w:numFmt w:val="decimal"/>
      <w:lvlText w:val="%1."/>
      <w:lvlJc w:val="left"/>
      <w:pPr>
        <w:ind w:left="968" w:hanging="420"/>
      </w:pPr>
    </w:lvl>
    <w:lvl w:ilvl="1" w:tentative="0">
      <w:start w:val="1"/>
      <w:numFmt w:val="lowerLetter"/>
      <w:lvlText w:val="%2)"/>
      <w:lvlJc w:val="left"/>
      <w:pPr>
        <w:ind w:left="1388" w:hanging="420"/>
      </w:pPr>
    </w:lvl>
    <w:lvl w:ilvl="2" w:tentative="0">
      <w:start w:val="1"/>
      <w:numFmt w:val="lowerRoman"/>
      <w:lvlText w:val="%3."/>
      <w:lvlJc w:val="right"/>
      <w:pPr>
        <w:ind w:left="1808" w:hanging="420"/>
      </w:pPr>
    </w:lvl>
    <w:lvl w:ilvl="3" w:tentative="0">
      <w:start w:val="1"/>
      <w:numFmt w:val="decimal"/>
      <w:lvlText w:val="%4."/>
      <w:lvlJc w:val="left"/>
      <w:pPr>
        <w:ind w:left="2228" w:hanging="420"/>
      </w:pPr>
    </w:lvl>
    <w:lvl w:ilvl="4" w:tentative="0">
      <w:start w:val="1"/>
      <w:numFmt w:val="lowerLetter"/>
      <w:lvlText w:val="%5)"/>
      <w:lvlJc w:val="left"/>
      <w:pPr>
        <w:ind w:left="2648" w:hanging="420"/>
      </w:pPr>
    </w:lvl>
    <w:lvl w:ilvl="5" w:tentative="0">
      <w:start w:val="1"/>
      <w:numFmt w:val="lowerRoman"/>
      <w:lvlText w:val="%6."/>
      <w:lvlJc w:val="right"/>
      <w:pPr>
        <w:ind w:left="3068" w:hanging="420"/>
      </w:pPr>
    </w:lvl>
    <w:lvl w:ilvl="6" w:tentative="0">
      <w:start w:val="1"/>
      <w:numFmt w:val="decimal"/>
      <w:lvlText w:val="%7."/>
      <w:lvlJc w:val="left"/>
      <w:pPr>
        <w:ind w:left="3488" w:hanging="420"/>
      </w:pPr>
    </w:lvl>
    <w:lvl w:ilvl="7" w:tentative="0">
      <w:start w:val="1"/>
      <w:numFmt w:val="lowerLetter"/>
      <w:lvlText w:val="%8)"/>
      <w:lvlJc w:val="left"/>
      <w:pPr>
        <w:ind w:left="3908" w:hanging="420"/>
      </w:pPr>
    </w:lvl>
    <w:lvl w:ilvl="8" w:tentative="0">
      <w:start w:val="1"/>
      <w:numFmt w:val="lowerRoman"/>
      <w:lvlText w:val="%9."/>
      <w:lvlJc w:val="right"/>
      <w:pPr>
        <w:ind w:left="4328" w:hanging="420"/>
      </w:pPr>
    </w:lvl>
  </w:abstractNum>
  <w:abstractNum w:abstractNumId="13">
    <w:nsid w:val="2D013261"/>
    <w:multiLevelType w:val="singleLevel"/>
    <w:tmpl w:val="2D013261"/>
    <w:lvl w:ilvl="0" w:tentative="0">
      <w:start w:val="1"/>
      <w:numFmt w:val="decimal"/>
      <w:lvlText w:val="%1."/>
      <w:lvlJc w:val="left"/>
      <w:pPr>
        <w:tabs>
          <w:tab w:val="left" w:pos="312"/>
        </w:tabs>
      </w:pPr>
    </w:lvl>
  </w:abstractNum>
  <w:abstractNum w:abstractNumId="14">
    <w:nsid w:val="382BD67A"/>
    <w:multiLevelType w:val="singleLevel"/>
    <w:tmpl w:val="382BD67A"/>
    <w:lvl w:ilvl="0" w:tentative="0">
      <w:start w:val="1"/>
      <w:numFmt w:val="decimal"/>
      <w:lvlText w:val="%1)"/>
      <w:lvlJc w:val="left"/>
      <w:pPr>
        <w:tabs>
          <w:tab w:val="left" w:pos="420"/>
        </w:tabs>
        <w:ind w:left="845" w:hanging="425"/>
      </w:pPr>
      <w:rPr>
        <w:rFonts w:hint="default"/>
      </w:rPr>
    </w:lvl>
  </w:abstractNum>
  <w:abstractNum w:abstractNumId="15">
    <w:nsid w:val="3F54E394"/>
    <w:multiLevelType w:val="singleLevel"/>
    <w:tmpl w:val="3F54E394"/>
    <w:lvl w:ilvl="0" w:tentative="0">
      <w:start w:val="1"/>
      <w:numFmt w:val="decimal"/>
      <w:lvlText w:val="%1."/>
      <w:lvlJc w:val="left"/>
      <w:pPr>
        <w:tabs>
          <w:tab w:val="left" w:pos="420"/>
        </w:tabs>
        <w:ind w:left="845" w:hanging="425"/>
      </w:pPr>
      <w:rPr>
        <w:rFonts w:hint="default"/>
      </w:rPr>
    </w:lvl>
  </w:abstractNum>
  <w:abstractNum w:abstractNumId="16">
    <w:nsid w:val="5CDB24DD"/>
    <w:multiLevelType w:val="singleLevel"/>
    <w:tmpl w:val="5CDB24DD"/>
    <w:lvl w:ilvl="0" w:tentative="0">
      <w:start w:val="1"/>
      <w:numFmt w:val="decimal"/>
      <w:lvlText w:val="(%1)"/>
      <w:lvlJc w:val="left"/>
      <w:pPr>
        <w:ind w:left="425" w:hanging="425"/>
      </w:pPr>
      <w:rPr>
        <w:rFonts w:hint="default"/>
      </w:rPr>
    </w:lvl>
  </w:abstractNum>
  <w:abstractNum w:abstractNumId="17">
    <w:nsid w:val="6358C45E"/>
    <w:multiLevelType w:val="singleLevel"/>
    <w:tmpl w:val="6358C45E"/>
    <w:lvl w:ilvl="0" w:tentative="0">
      <w:start w:val="1"/>
      <w:numFmt w:val="decimal"/>
      <w:lvlText w:val="%1."/>
      <w:lvlJc w:val="left"/>
      <w:pPr>
        <w:tabs>
          <w:tab w:val="left" w:pos="420"/>
        </w:tabs>
        <w:ind w:left="845" w:hanging="425"/>
      </w:pPr>
      <w:rPr>
        <w:rFonts w:hint="default"/>
      </w:rPr>
    </w:lvl>
  </w:abstractNum>
  <w:abstractNum w:abstractNumId="18">
    <w:nsid w:val="74E1A2D8"/>
    <w:multiLevelType w:val="singleLevel"/>
    <w:tmpl w:val="74E1A2D8"/>
    <w:lvl w:ilvl="0" w:tentative="0">
      <w:start w:val="1"/>
      <w:numFmt w:val="decimal"/>
      <w:lvlText w:val="%1."/>
      <w:lvlJc w:val="left"/>
      <w:pPr>
        <w:tabs>
          <w:tab w:val="left" w:pos="420"/>
        </w:tabs>
        <w:ind w:left="845" w:hanging="425"/>
      </w:pPr>
      <w:rPr>
        <w:rFonts w:hint="default"/>
      </w:rPr>
    </w:lvl>
  </w:abstractNum>
  <w:abstractNum w:abstractNumId="19">
    <w:nsid w:val="75EE0132"/>
    <w:multiLevelType w:val="singleLevel"/>
    <w:tmpl w:val="75EE0132"/>
    <w:lvl w:ilvl="0" w:tentative="0">
      <w:start w:val="1"/>
      <w:numFmt w:val="decimal"/>
      <w:lvlText w:val="(%1)"/>
      <w:lvlJc w:val="left"/>
      <w:pPr>
        <w:ind w:left="425" w:hanging="425"/>
      </w:pPr>
      <w:rPr>
        <w:rFonts w:hint="default"/>
      </w:rPr>
    </w:lvl>
  </w:abstractNum>
  <w:abstractNum w:abstractNumId="20">
    <w:nsid w:val="78A778C7"/>
    <w:multiLevelType w:val="singleLevel"/>
    <w:tmpl w:val="78A778C7"/>
    <w:lvl w:ilvl="0" w:tentative="0">
      <w:start w:val="1"/>
      <w:numFmt w:val="decimal"/>
      <w:lvlText w:val="(%1)"/>
      <w:lvlJc w:val="left"/>
      <w:pPr>
        <w:ind w:left="425" w:hanging="425"/>
      </w:pPr>
      <w:rPr>
        <w:rFonts w:hint="default"/>
      </w:rPr>
    </w:lvl>
  </w:abstractNum>
  <w:abstractNum w:abstractNumId="21">
    <w:nsid w:val="7978B433"/>
    <w:multiLevelType w:val="singleLevel"/>
    <w:tmpl w:val="7978B433"/>
    <w:lvl w:ilvl="0" w:tentative="0">
      <w:start w:val="1"/>
      <w:numFmt w:val="decimal"/>
      <w:lvlText w:val="(%1)"/>
      <w:lvlJc w:val="left"/>
      <w:pPr>
        <w:ind w:left="425" w:hanging="425"/>
      </w:pPr>
      <w:rPr>
        <w:rFonts w:hint="default"/>
      </w:rPr>
    </w:lvl>
  </w:abstractNum>
  <w:abstractNum w:abstractNumId="22">
    <w:nsid w:val="7E0A96E1"/>
    <w:multiLevelType w:val="singleLevel"/>
    <w:tmpl w:val="7E0A96E1"/>
    <w:lvl w:ilvl="0" w:tentative="0">
      <w:start w:val="1"/>
      <w:numFmt w:val="chineseCounting"/>
      <w:suff w:val="nothing"/>
      <w:lvlText w:val="（%1）"/>
      <w:lvlJc w:val="left"/>
      <w:pPr>
        <w:ind w:left="0" w:firstLine="420"/>
      </w:pPr>
      <w:rPr>
        <w:rFonts w:hint="eastAsia"/>
      </w:rPr>
    </w:lvl>
  </w:abstractNum>
  <w:num w:numId="1">
    <w:abstractNumId w:val="12"/>
  </w:num>
  <w:num w:numId="2">
    <w:abstractNumId w:val="6"/>
  </w:num>
  <w:num w:numId="3">
    <w:abstractNumId w:val="11"/>
  </w:num>
  <w:num w:numId="4">
    <w:abstractNumId w:val="21"/>
  </w:num>
  <w:num w:numId="5">
    <w:abstractNumId w:val="19"/>
  </w:num>
  <w:num w:numId="6">
    <w:abstractNumId w:val="7"/>
  </w:num>
  <w:num w:numId="7">
    <w:abstractNumId w:val="16"/>
  </w:num>
  <w:num w:numId="8">
    <w:abstractNumId w:val="2"/>
  </w:num>
  <w:num w:numId="9">
    <w:abstractNumId w:val="8"/>
  </w:num>
  <w:num w:numId="10">
    <w:abstractNumId w:val="14"/>
  </w:num>
  <w:num w:numId="11">
    <w:abstractNumId w:val="5"/>
  </w:num>
  <w:num w:numId="12">
    <w:abstractNumId w:val="10"/>
  </w:num>
  <w:num w:numId="13">
    <w:abstractNumId w:val="20"/>
  </w:num>
  <w:num w:numId="14">
    <w:abstractNumId w:val="13"/>
  </w:num>
  <w:num w:numId="15">
    <w:abstractNumId w:val="0"/>
  </w:num>
  <w:num w:numId="16">
    <w:abstractNumId w:val="15"/>
  </w:num>
  <w:num w:numId="17">
    <w:abstractNumId w:val="17"/>
  </w:num>
  <w:num w:numId="18">
    <w:abstractNumId w:val="22"/>
  </w:num>
  <w:num w:numId="19">
    <w:abstractNumId w:val="1"/>
  </w:num>
  <w:num w:numId="20">
    <w:abstractNumId w:val="18"/>
  </w:num>
  <w:num w:numId="21">
    <w:abstractNumId w:val="4"/>
  </w:num>
  <w:num w:numId="22">
    <w:abstractNumId w:val="3"/>
  </w:num>
  <w:num w:numId="2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6C9C"/>
    <w:rsid w:val="00007CF4"/>
    <w:rsid w:val="00013F6C"/>
    <w:rsid w:val="00031D9C"/>
    <w:rsid w:val="0007218B"/>
    <w:rsid w:val="000C40F8"/>
    <w:rsid w:val="00135A0A"/>
    <w:rsid w:val="00182AE1"/>
    <w:rsid w:val="0019712C"/>
    <w:rsid w:val="0022515F"/>
    <w:rsid w:val="002273E2"/>
    <w:rsid w:val="00262EEC"/>
    <w:rsid w:val="002905F1"/>
    <w:rsid w:val="00294AAE"/>
    <w:rsid w:val="002E35FF"/>
    <w:rsid w:val="0031258C"/>
    <w:rsid w:val="00337A70"/>
    <w:rsid w:val="00367FA1"/>
    <w:rsid w:val="003B22B4"/>
    <w:rsid w:val="003D0CAD"/>
    <w:rsid w:val="003D40C5"/>
    <w:rsid w:val="0049512B"/>
    <w:rsid w:val="004D1614"/>
    <w:rsid w:val="004D26D2"/>
    <w:rsid w:val="0050139E"/>
    <w:rsid w:val="00525B56"/>
    <w:rsid w:val="00550F2A"/>
    <w:rsid w:val="005D6635"/>
    <w:rsid w:val="005D793C"/>
    <w:rsid w:val="005F7B00"/>
    <w:rsid w:val="00654437"/>
    <w:rsid w:val="00661C3C"/>
    <w:rsid w:val="00685EEF"/>
    <w:rsid w:val="00697C33"/>
    <w:rsid w:val="006A42AD"/>
    <w:rsid w:val="006C136B"/>
    <w:rsid w:val="006C41F0"/>
    <w:rsid w:val="00703D9C"/>
    <w:rsid w:val="0079486E"/>
    <w:rsid w:val="007E47B3"/>
    <w:rsid w:val="00817368"/>
    <w:rsid w:val="00832077"/>
    <w:rsid w:val="008C6299"/>
    <w:rsid w:val="008E7B53"/>
    <w:rsid w:val="008F4F0B"/>
    <w:rsid w:val="00956A6C"/>
    <w:rsid w:val="00971E64"/>
    <w:rsid w:val="00973356"/>
    <w:rsid w:val="009D6F82"/>
    <w:rsid w:val="00A2427A"/>
    <w:rsid w:val="00A36543"/>
    <w:rsid w:val="00A97B09"/>
    <w:rsid w:val="00AA1F0A"/>
    <w:rsid w:val="00AB48FC"/>
    <w:rsid w:val="00B06390"/>
    <w:rsid w:val="00B20630"/>
    <w:rsid w:val="00B36AB9"/>
    <w:rsid w:val="00C71634"/>
    <w:rsid w:val="00CB6C9D"/>
    <w:rsid w:val="00D56C9C"/>
    <w:rsid w:val="00D87F08"/>
    <w:rsid w:val="00DB40B1"/>
    <w:rsid w:val="00DD624F"/>
    <w:rsid w:val="00E549A4"/>
    <w:rsid w:val="00E8057C"/>
    <w:rsid w:val="00EF1DFC"/>
    <w:rsid w:val="00F419C1"/>
    <w:rsid w:val="00F43CBD"/>
    <w:rsid w:val="00F74EF7"/>
    <w:rsid w:val="00F954EB"/>
    <w:rsid w:val="00FE3147"/>
    <w:rsid w:val="26F97195"/>
    <w:rsid w:val="4E5B5A8D"/>
    <w:rsid w:val="6DEE01CD"/>
    <w:rsid w:val="725E4AB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shd w:val="clear" w:color="auto" w:fill="FFFFFF"/>
      <w:kinsoku w:val="0"/>
      <w:autoSpaceDE w:val="0"/>
      <w:autoSpaceDN w:val="0"/>
      <w:adjustRightInd w:val="0"/>
      <w:snapToGrid w:val="0"/>
      <w:spacing w:line="560" w:lineRule="exact"/>
      <w:textAlignment w:val="baseline"/>
    </w:pPr>
    <w:rPr>
      <w:rFonts w:ascii="Arial" w:hAnsi="Arial" w:eastAsia="仿宋" w:cs="Arial"/>
      <w:snapToGrid w:val="0"/>
      <w:color w:val="000000"/>
      <w:sz w:val="28"/>
      <w:szCs w:val="21"/>
      <w:lang w:val="en-US" w:eastAsia="zh-CN" w:bidi="ar-SA"/>
    </w:rPr>
  </w:style>
  <w:style w:type="paragraph" w:styleId="2">
    <w:name w:val="heading 1"/>
    <w:basedOn w:val="1"/>
    <w:next w:val="1"/>
    <w:link w:val="20"/>
    <w:qFormat/>
    <w:uiPriority w:val="9"/>
    <w:pPr>
      <w:keepNext/>
      <w:keepLines/>
      <w:widowControl w:val="0"/>
      <w:shd w:val="clear" w:color="auto" w:fill="auto"/>
      <w:kinsoku/>
      <w:autoSpaceDE/>
      <w:autoSpaceDN/>
      <w:adjustRightInd/>
      <w:spacing w:line="408" w:lineRule="auto"/>
      <w:textAlignment w:val="auto"/>
      <w:outlineLvl w:val="0"/>
    </w:pPr>
    <w:rPr>
      <w:rFonts w:ascii="minorHAnsi" w:hAnsi="minorHAnsi" w:eastAsiaTheme="minorEastAsia" w:cstheme="minorBidi"/>
      <w:b/>
      <w:bCs/>
      <w:snapToGrid/>
      <w:color w:val="1A1A1A"/>
      <w:kern w:val="2"/>
      <w:sz w:val="36"/>
      <w:szCs w:val="36"/>
    </w:rPr>
  </w:style>
  <w:style w:type="paragraph" w:styleId="3">
    <w:name w:val="heading 2"/>
    <w:basedOn w:val="1"/>
    <w:next w:val="1"/>
    <w:link w:val="21"/>
    <w:unhideWhenUsed/>
    <w:qFormat/>
    <w:uiPriority w:val="9"/>
    <w:pPr>
      <w:keepNext/>
      <w:keepLines/>
      <w:widowControl w:val="0"/>
      <w:shd w:val="clear" w:color="auto" w:fill="auto"/>
      <w:kinsoku/>
      <w:autoSpaceDE/>
      <w:autoSpaceDN/>
      <w:adjustRightInd/>
      <w:spacing w:line="408" w:lineRule="auto"/>
      <w:textAlignment w:val="auto"/>
      <w:outlineLvl w:val="1"/>
    </w:pPr>
    <w:rPr>
      <w:rFonts w:ascii="minorHAnsi" w:hAnsi="minorHAnsi" w:eastAsiaTheme="minorEastAsia" w:cstheme="minorBidi"/>
      <w:b/>
      <w:bCs/>
      <w:snapToGrid/>
      <w:color w:val="1A1A1A"/>
      <w:kern w:val="2"/>
      <w:sz w:val="32"/>
      <w:szCs w:val="32"/>
    </w:rPr>
  </w:style>
  <w:style w:type="character" w:default="1" w:styleId="16">
    <w:name w:val="Default Paragraph Font"/>
    <w:semiHidden/>
    <w:unhideWhenUsed/>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4">
    <w:name w:val="caption"/>
    <w:basedOn w:val="1"/>
    <w:next w:val="1"/>
    <w:semiHidden/>
    <w:unhideWhenUsed/>
    <w:qFormat/>
    <w:uiPriority w:val="0"/>
    <w:pPr>
      <w:widowControl w:val="0"/>
      <w:shd w:val="clear" w:color="auto" w:fill="auto"/>
      <w:kinsoku/>
      <w:autoSpaceDE/>
      <w:autoSpaceDN/>
      <w:adjustRightInd/>
      <w:spacing w:before="60" w:after="60" w:line="312" w:lineRule="auto"/>
      <w:textAlignment w:val="auto"/>
    </w:pPr>
    <w:rPr>
      <w:rFonts w:eastAsia="黑体" w:cs="Calibri"/>
      <w:snapToGrid/>
      <w:color w:val="333333"/>
      <w:kern w:val="2"/>
      <w:sz w:val="21"/>
    </w:rPr>
  </w:style>
  <w:style w:type="paragraph" w:styleId="5">
    <w:name w:val="Body Text"/>
    <w:basedOn w:val="1"/>
    <w:next w:val="6"/>
    <w:link w:val="22"/>
    <w:unhideWhenUsed/>
    <w:qFormat/>
    <w:uiPriority w:val="99"/>
    <w:pPr>
      <w:widowControl w:val="0"/>
      <w:shd w:val="clear" w:color="auto" w:fill="auto"/>
      <w:kinsoku/>
      <w:autoSpaceDE/>
      <w:autoSpaceDN/>
      <w:adjustRightInd/>
      <w:spacing w:before="60" w:after="120" w:line="312" w:lineRule="auto"/>
      <w:textAlignment w:val="auto"/>
    </w:pPr>
    <w:rPr>
      <w:rFonts w:ascii="minorHAnsi" w:hAnsi="minorHAnsi" w:eastAsiaTheme="minorEastAsia" w:cstheme="minorBidi"/>
      <w:snapToGrid/>
      <w:color w:val="333333"/>
      <w:kern w:val="2"/>
      <w:sz w:val="22"/>
      <w:szCs w:val="24"/>
    </w:rPr>
  </w:style>
  <w:style w:type="paragraph" w:customStyle="1" w:styleId="6">
    <w:name w:val="Default"/>
    <w:autoRedefine/>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7">
    <w:name w:val="Date"/>
    <w:basedOn w:val="1"/>
    <w:next w:val="1"/>
    <w:link w:val="23"/>
    <w:semiHidden/>
    <w:unhideWhenUsed/>
    <w:qFormat/>
    <w:uiPriority w:val="99"/>
    <w:pPr>
      <w:widowControl w:val="0"/>
      <w:shd w:val="clear" w:color="auto" w:fill="auto"/>
      <w:kinsoku/>
      <w:autoSpaceDE/>
      <w:autoSpaceDN/>
      <w:adjustRightInd/>
      <w:spacing w:before="60" w:after="60" w:line="312" w:lineRule="auto"/>
      <w:ind w:left="100" w:leftChars="2500"/>
      <w:textAlignment w:val="auto"/>
    </w:pPr>
    <w:rPr>
      <w:rFonts w:ascii="minorHAnsi" w:hAnsi="minorHAnsi" w:eastAsiaTheme="minorEastAsia" w:cstheme="minorBidi"/>
      <w:snapToGrid/>
      <w:color w:val="333333"/>
      <w:kern w:val="2"/>
      <w:sz w:val="22"/>
      <w:szCs w:val="22"/>
    </w:rPr>
  </w:style>
  <w:style w:type="paragraph" w:styleId="8">
    <w:name w:val="footer"/>
    <w:basedOn w:val="1"/>
    <w:link w:val="19"/>
    <w:unhideWhenUsed/>
    <w:qFormat/>
    <w:uiPriority w:val="99"/>
    <w:pPr>
      <w:widowControl w:val="0"/>
      <w:shd w:val="clear" w:color="auto" w:fill="auto"/>
      <w:tabs>
        <w:tab w:val="center" w:pos="4153"/>
        <w:tab w:val="right" w:pos="8306"/>
      </w:tabs>
      <w:kinsoku/>
      <w:autoSpaceDE/>
      <w:autoSpaceDN/>
      <w:adjustRightInd/>
      <w:spacing w:line="240" w:lineRule="auto"/>
      <w:textAlignment w:val="auto"/>
    </w:pPr>
    <w:rPr>
      <w:rFonts w:asciiTheme="minorHAnsi" w:hAnsiTheme="minorHAnsi" w:eastAsiaTheme="minorEastAsia" w:cstheme="minorBidi"/>
      <w:snapToGrid/>
      <w:color w:val="auto"/>
      <w:kern w:val="2"/>
      <w:sz w:val="18"/>
      <w:szCs w:val="18"/>
    </w:rPr>
  </w:style>
  <w:style w:type="paragraph" w:styleId="9">
    <w:name w:val="header"/>
    <w:basedOn w:val="1"/>
    <w:link w:val="18"/>
    <w:semiHidden/>
    <w:unhideWhenUsed/>
    <w:qFormat/>
    <w:uiPriority w:val="99"/>
    <w:pPr>
      <w:widowControl w:val="0"/>
      <w:pBdr>
        <w:bottom w:val="single" w:color="auto" w:sz="6" w:space="1"/>
      </w:pBdr>
      <w:shd w:val="clear" w:color="auto" w:fill="auto"/>
      <w:tabs>
        <w:tab w:val="center" w:pos="4153"/>
        <w:tab w:val="right" w:pos="8306"/>
      </w:tabs>
      <w:kinsoku/>
      <w:autoSpaceDE/>
      <w:autoSpaceDN/>
      <w:adjustRightInd/>
      <w:spacing w:line="240" w:lineRule="auto"/>
      <w:jc w:val="center"/>
      <w:textAlignment w:val="auto"/>
    </w:pPr>
    <w:rPr>
      <w:rFonts w:asciiTheme="minorHAnsi" w:hAnsiTheme="minorHAnsi" w:eastAsiaTheme="minorEastAsia" w:cstheme="minorBidi"/>
      <w:snapToGrid/>
      <w:color w:val="auto"/>
      <w:kern w:val="2"/>
      <w:sz w:val="18"/>
      <w:szCs w:val="18"/>
    </w:rPr>
  </w:style>
  <w:style w:type="paragraph" w:styleId="10">
    <w:name w:val="toc 1"/>
    <w:basedOn w:val="1"/>
    <w:next w:val="1"/>
    <w:autoRedefine/>
    <w:unhideWhenUsed/>
    <w:qFormat/>
    <w:uiPriority w:val="39"/>
    <w:pPr>
      <w:widowControl w:val="0"/>
      <w:shd w:val="clear" w:color="auto" w:fill="auto"/>
      <w:kinsoku/>
      <w:autoSpaceDE/>
      <w:autoSpaceDN/>
      <w:adjustRightInd/>
      <w:spacing w:before="60" w:after="60" w:line="312" w:lineRule="auto"/>
      <w:textAlignment w:val="auto"/>
    </w:pPr>
    <w:rPr>
      <w:rFonts w:ascii="minorHAnsi" w:hAnsi="minorHAnsi" w:eastAsiaTheme="minorEastAsia" w:cstheme="minorBidi"/>
      <w:snapToGrid/>
      <w:color w:val="333333"/>
      <w:kern w:val="2"/>
      <w:sz w:val="22"/>
      <w:szCs w:val="22"/>
    </w:rPr>
  </w:style>
  <w:style w:type="paragraph" w:styleId="11">
    <w:name w:val="toc 2"/>
    <w:basedOn w:val="1"/>
    <w:next w:val="1"/>
    <w:autoRedefine/>
    <w:unhideWhenUsed/>
    <w:qFormat/>
    <w:uiPriority w:val="39"/>
    <w:pPr>
      <w:widowControl w:val="0"/>
      <w:shd w:val="clear" w:color="auto" w:fill="auto"/>
      <w:kinsoku/>
      <w:autoSpaceDE/>
      <w:autoSpaceDN/>
      <w:adjustRightInd/>
      <w:spacing w:before="60" w:after="60" w:line="312" w:lineRule="auto"/>
      <w:ind w:left="420" w:leftChars="200"/>
      <w:textAlignment w:val="auto"/>
    </w:pPr>
    <w:rPr>
      <w:rFonts w:ascii="minorHAnsi" w:hAnsi="minorHAnsi" w:eastAsiaTheme="minorEastAsia" w:cstheme="minorBidi"/>
      <w:snapToGrid/>
      <w:color w:val="333333"/>
      <w:kern w:val="2"/>
      <w:sz w:val="22"/>
      <w:szCs w:val="22"/>
    </w:rPr>
  </w:style>
  <w:style w:type="paragraph" w:styleId="12">
    <w:name w:val="Title"/>
    <w:basedOn w:val="1"/>
    <w:next w:val="1"/>
    <w:link w:val="24"/>
    <w:qFormat/>
    <w:uiPriority w:val="10"/>
    <w:pPr>
      <w:keepNext/>
      <w:keepLines/>
      <w:widowControl w:val="0"/>
      <w:shd w:val="clear" w:color="auto" w:fill="auto"/>
      <w:kinsoku/>
      <w:autoSpaceDE/>
      <w:autoSpaceDN/>
      <w:adjustRightInd/>
      <w:spacing w:line="408" w:lineRule="auto"/>
      <w:jc w:val="center"/>
      <w:textAlignment w:val="auto"/>
      <w:outlineLvl w:val="0"/>
    </w:pPr>
    <w:rPr>
      <w:rFonts w:ascii="minorHAnsi" w:hAnsi="minorHAnsi" w:eastAsiaTheme="minorEastAsia" w:cstheme="minorBidi"/>
      <w:b/>
      <w:bCs/>
      <w:snapToGrid/>
      <w:color w:val="1A1A1A"/>
      <w:kern w:val="2"/>
      <w:sz w:val="48"/>
      <w:szCs w:val="48"/>
    </w:rPr>
  </w:style>
  <w:style w:type="paragraph" w:styleId="13">
    <w:name w:val="Body Text First Indent"/>
    <w:basedOn w:val="5"/>
    <w:link w:val="25"/>
    <w:qFormat/>
    <w:uiPriority w:val="0"/>
    <w:pPr>
      <w:spacing w:line="360" w:lineRule="auto"/>
      <w:ind w:firstLine="420" w:firstLineChars="100"/>
    </w:pPr>
    <w:rPr>
      <w:rFonts w:ascii="微软雅黑" w:hAnsi="微软雅黑" w:eastAsia="微软雅黑" w:cs="微软雅黑"/>
      <w:sz w:val="21"/>
      <w:szCs w:val="21"/>
    </w:rPr>
  </w:style>
  <w:style w:type="table" w:styleId="15">
    <w:name w:val="Table Grid"/>
    <w:basedOn w:val="14"/>
    <w:qFormat/>
    <w:uiPriority w:val="39"/>
    <w:rPr>
      <w:rFonts w:ascii="Times New Roman" w:hAnsi="Times New Roman" w:eastAsia="宋体" w:cs="Times New Roman"/>
    </w:rPr>
    <w:tblPr>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
    <w:tcPr>
      <w:vAlign w:val="center"/>
    </w:tcPr>
  </w:style>
  <w:style w:type="character" w:styleId="17">
    <w:name w:val="Hyperlink"/>
    <w:basedOn w:val="16"/>
    <w:unhideWhenUsed/>
    <w:qFormat/>
    <w:uiPriority w:val="99"/>
    <w:rPr>
      <w:color w:val="0000FF" w:themeColor="hyperlink"/>
      <w:u w:val="single"/>
    </w:rPr>
  </w:style>
  <w:style w:type="character" w:customStyle="1" w:styleId="18">
    <w:name w:val="页眉 Char"/>
    <w:basedOn w:val="16"/>
    <w:link w:val="9"/>
    <w:semiHidden/>
    <w:qFormat/>
    <w:uiPriority w:val="99"/>
    <w:rPr>
      <w:sz w:val="18"/>
      <w:szCs w:val="18"/>
    </w:rPr>
  </w:style>
  <w:style w:type="character" w:customStyle="1" w:styleId="19">
    <w:name w:val="页脚 Char"/>
    <w:basedOn w:val="16"/>
    <w:link w:val="8"/>
    <w:qFormat/>
    <w:uiPriority w:val="99"/>
    <w:rPr>
      <w:sz w:val="18"/>
      <w:szCs w:val="18"/>
    </w:rPr>
  </w:style>
  <w:style w:type="character" w:customStyle="1" w:styleId="20">
    <w:name w:val="标题 1 Char"/>
    <w:basedOn w:val="16"/>
    <w:link w:val="2"/>
    <w:uiPriority w:val="9"/>
    <w:rPr>
      <w:rFonts w:ascii="minorHAnsi" w:hAnsi="minorHAnsi"/>
      <w:b/>
      <w:bCs/>
      <w:color w:val="1A1A1A"/>
      <w:kern w:val="2"/>
      <w:sz w:val="36"/>
      <w:szCs w:val="36"/>
    </w:rPr>
  </w:style>
  <w:style w:type="character" w:customStyle="1" w:styleId="21">
    <w:name w:val="标题 2 Char"/>
    <w:basedOn w:val="16"/>
    <w:link w:val="3"/>
    <w:qFormat/>
    <w:uiPriority w:val="9"/>
    <w:rPr>
      <w:rFonts w:ascii="minorHAnsi" w:hAnsi="minorHAnsi"/>
      <w:b/>
      <w:bCs/>
      <w:color w:val="1A1A1A"/>
      <w:kern w:val="2"/>
      <w:sz w:val="32"/>
      <w:szCs w:val="32"/>
    </w:rPr>
  </w:style>
  <w:style w:type="character" w:customStyle="1" w:styleId="22">
    <w:name w:val="正文文本 Char"/>
    <w:basedOn w:val="16"/>
    <w:link w:val="5"/>
    <w:qFormat/>
    <w:uiPriority w:val="99"/>
    <w:rPr>
      <w:rFonts w:ascii="minorHAnsi" w:hAnsi="minorHAnsi"/>
      <w:color w:val="333333"/>
      <w:kern w:val="2"/>
      <w:sz w:val="22"/>
      <w:szCs w:val="24"/>
    </w:rPr>
  </w:style>
  <w:style w:type="character" w:customStyle="1" w:styleId="23">
    <w:name w:val="日期 Char"/>
    <w:basedOn w:val="16"/>
    <w:link w:val="7"/>
    <w:semiHidden/>
    <w:qFormat/>
    <w:uiPriority w:val="99"/>
    <w:rPr>
      <w:rFonts w:ascii="minorHAnsi" w:hAnsi="minorHAnsi"/>
      <w:color w:val="333333"/>
      <w:kern w:val="2"/>
      <w:sz w:val="22"/>
      <w:szCs w:val="22"/>
    </w:rPr>
  </w:style>
  <w:style w:type="character" w:customStyle="1" w:styleId="24">
    <w:name w:val="标题 Char"/>
    <w:basedOn w:val="16"/>
    <w:link w:val="12"/>
    <w:qFormat/>
    <w:uiPriority w:val="10"/>
    <w:rPr>
      <w:rFonts w:ascii="minorHAnsi" w:hAnsi="minorHAnsi"/>
      <w:b/>
      <w:bCs/>
      <w:color w:val="1A1A1A"/>
      <w:kern w:val="2"/>
      <w:sz w:val="48"/>
      <w:szCs w:val="48"/>
    </w:rPr>
  </w:style>
  <w:style w:type="character" w:customStyle="1" w:styleId="25">
    <w:name w:val="正文首行缩进 Char"/>
    <w:basedOn w:val="22"/>
    <w:link w:val="13"/>
    <w:uiPriority w:val="0"/>
    <w:rPr>
      <w:rFonts w:ascii="微软雅黑" w:hAnsi="微软雅黑" w:eastAsia="微软雅黑" w:cs="微软雅黑"/>
      <w:sz w:val="21"/>
      <w:szCs w:val="21"/>
    </w:rPr>
  </w:style>
  <w:style w:type="paragraph" w:styleId="26">
    <w:name w:val="List Paragraph"/>
    <w:basedOn w:val="1"/>
    <w:qFormat/>
    <w:uiPriority w:val="34"/>
    <w:pPr>
      <w:widowControl w:val="0"/>
      <w:shd w:val="clear" w:color="auto" w:fill="auto"/>
      <w:kinsoku/>
      <w:autoSpaceDE/>
      <w:autoSpaceDN/>
      <w:adjustRightInd/>
      <w:spacing w:before="60" w:after="60" w:line="312" w:lineRule="auto"/>
      <w:ind w:firstLine="420" w:firstLineChars="200"/>
      <w:textAlignment w:val="auto"/>
    </w:pPr>
    <w:rPr>
      <w:rFonts w:ascii="minorHAnsi" w:hAnsi="minorHAnsi" w:eastAsiaTheme="minorEastAsia" w:cstheme="minorBidi"/>
      <w:snapToGrid/>
      <w:color w:val="333333"/>
      <w:kern w:val="2"/>
      <w:sz w:val="22"/>
      <w:szCs w:val="22"/>
    </w:rPr>
  </w:style>
  <w:style w:type="paragraph" w:styleId="27">
    <w:name w:val="No Spacing"/>
    <w:qFormat/>
    <w:uiPriority w:val="1"/>
    <w:pPr>
      <w:widowControl w:val="0"/>
      <w:snapToGrid w:val="0"/>
    </w:pPr>
    <w:rPr>
      <w:rFonts w:ascii="minorHAnsi" w:hAnsi="minorHAnsi" w:eastAsiaTheme="minorEastAsia" w:cstheme="minorBidi"/>
      <w:color w:val="333333"/>
      <w:kern w:val="2"/>
      <w:sz w:val="22"/>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image" Target="media/image2.png"/><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神州网信技术有限公司</Company>
  <Pages>25</Pages>
  <Words>1294</Words>
  <Characters>1367</Characters>
  <Lines>108</Lines>
  <Paragraphs>30</Paragraphs>
  <TotalTime>55</TotalTime>
  <ScaleCrop>false</ScaleCrop>
  <LinksUpToDate>false</LinksUpToDate>
  <CharactersWithSpaces>1480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2024-08-20T17:28:00Z</dcterms:created>
  <dc:creator>马重杰</dc:creator>
  <cp:lastModifiedBy>刘昱君</cp:lastModifiedBy>
  <cp:lastPrinted>2025-06-25T08:17:00Z</cp:lastPrinted>
  <dcterms:modified xsi:type="dcterms:W3CDTF">2025-06-30T07:12:45Z</dcterms:modified>
  <cp:revision>40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eyJoZGlkIjoiYWU5YTdlZTVhMTJmMWY0MGNmZTgwZTJlNGI1NWYyYzUiLCJ1c2VySWQiOiIxNjkyMzY0NTI0In0=</vt:lpwstr>
  </property>
  <property fmtid="{D5CDD505-2E9C-101B-9397-08002B2CF9AE}" pid="3" name="KSOProductBuildVer">
    <vt:lpwstr>2052-12.1.0.21541</vt:lpwstr>
  </property>
  <property fmtid="{D5CDD505-2E9C-101B-9397-08002B2CF9AE}" pid="4" name="ICV">
    <vt:lpwstr>E681FDF498C641D79D07287181E97D49_13</vt:lpwstr>
  </property>
</Properties>
</file>