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年度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中国药科大学</w:t>
      </w:r>
      <w:r>
        <w:rPr>
          <w:rFonts w:hint="default" w:ascii="Times New Roman" w:hAnsi="Times New Roman" w:eastAsia="宋体" w:cs="Times New Roman"/>
          <w:b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学院</w:t>
      </w:r>
    </w:p>
    <w:p>
      <w:pPr>
        <w:spacing w:line="276" w:lineRule="auto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一院一赛</w:t>
      </w:r>
      <w:r>
        <w:rPr>
          <w:rFonts w:hint="default" w:ascii="Times New Roman" w:hAnsi="Times New Roman" w:eastAsia="宋体" w:cs="Times New Roman"/>
          <w:b/>
          <w:sz w:val="32"/>
          <w:szCs w:val="32"/>
          <w:lang w:eastAsia="zh-CN"/>
        </w:rPr>
        <w:t>”活动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申报表</w:t>
      </w:r>
    </w:p>
    <w:bookmarkEnd w:id="0"/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508"/>
        <w:gridCol w:w="231"/>
        <w:gridCol w:w="1333"/>
        <w:gridCol w:w="167"/>
        <w:gridCol w:w="180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活动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名称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参与面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（学院、专业）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对接</w:t>
            </w: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国际国内赛事名称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（全称）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教育部认可大学生学科竞赛：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省部级学科竞赛：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成员信息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职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t>联系电话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活动负责人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活动联系人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主</w:t>
            </w: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旨</w:t>
            </w: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思</w:t>
            </w: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eastAsia="zh-CN"/>
              </w:rPr>
              <w:t>路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7372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b/>
                <w:sz w:val="22"/>
              </w:rPr>
              <w:t>）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</w:p>
          <w:p>
            <w:pPr>
              <w:ind w:firstLine="440" w:firstLineChars="2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时</w:t>
            </w: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间</w:t>
            </w: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安</w:t>
            </w:r>
          </w:p>
          <w:p>
            <w:pPr>
              <w:spacing w:line="360" w:lineRule="auto"/>
              <w:ind w:firstLine="660" w:firstLineChars="300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  <w:t>排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lang w:val="en-US" w:eastAsia="zh-CN"/>
              </w:rPr>
              <w:t>既往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lang w:val="en-US" w:eastAsia="zh-CN"/>
              </w:rPr>
              <w:t>成果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lang w:val="en-US" w:eastAsia="zh-CN"/>
              </w:rPr>
              <w:t>与预期成果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预计经费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spacing w:before="156" w:beforeLines="5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总经费：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元。</w:t>
            </w:r>
          </w:p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其中，学校资助经费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元，学院自筹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元，社会赞助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学校资助经费预算（仅用于工作费用，包括材料（器件）费、交通费、住宿费、评审费、证书费、教师差旅费、资料复印费、部分宣传费等。）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支出科目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金额（元）</w:t>
            </w: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...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43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意见</w:t>
            </w:r>
          </w:p>
        </w:tc>
        <w:tc>
          <w:tcPr>
            <w:tcW w:w="7372" w:type="dxa"/>
            <w:gridSpan w:val="6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签字：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                                （公章）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                                             年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教务处意见</w:t>
            </w:r>
          </w:p>
        </w:tc>
        <w:tc>
          <w:tcPr>
            <w:tcW w:w="7372" w:type="dxa"/>
            <w:gridSpan w:val="6"/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ind w:firstLine="880" w:firstLineChars="400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同意立项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</w:rPr>
              <w:t>不同意立项</w:t>
            </w:r>
          </w:p>
          <w:p>
            <w:pPr>
              <w:ind w:firstLine="880" w:firstLineChars="400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 xml:space="preserve">重点项目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一般项目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ind w:firstLine="880" w:firstLineChars="400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资助经费：</w:t>
            </w:r>
            <w:r>
              <w:rPr>
                <w:rFonts w:hint="default" w:ascii="Times New Roman" w:hAnsi="Times New Roman" w:eastAsia="宋体" w:cs="Times New Roman"/>
                <w:sz w:val="22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元。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>签字：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                                 （公章）</w:t>
            </w:r>
          </w:p>
          <w:p>
            <w:pP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 年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b/>
          <w:sz w:val="20"/>
          <w:szCs w:val="20"/>
        </w:rPr>
        <w:t>备注：</w:t>
      </w:r>
      <w:r>
        <w:rPr>
          <w:rFonts w:hint="default" w:ascii="Times New Roman" w:hAnsi="Times New Roman" w:eastAsia="宋体" w:cs="Times New Roman"/>
          <w:b/>
          <w:sz w:val="20"/>
          <w:szCs w:val="20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sz w:val="20"/>
          <w:szCs w:val="20"/>
        </w:rPr>
        <w:t>本表正反面打印一式两份，可附页。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jE4MWI1YjQ4OTEwMjkyNDRhNDA3NzI5MGIyYzUifQ=="/>
  </w:docVars>
  <w:rsids>
    <w:rsidRoot w:val="6C080E27"/>
    <w:rsid w:val="6C0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0</Lines>
  <Paragraphs>0</Paragraphs>
  <TotalTime>0</TotalTime>
  <ScaleCrop>false</ScaleCrop>
  <LinksUpToDate>false</LinksUpToDate>
  <CharactersWithSpaces>788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2023-03-10T07:36:00Z</dcterms:created>
  <dc:creator>窦晓睿</dc:creator>
  <cp:lastModifiedBy>窦晓睿</cp:lastModifiedBy>
  <dcterms:modified xsi:type="dcterms:W3CDTF">2023-03-10T07:37:21Z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16BADBF4EE2F40BFA9618989C7248E28</vt:lpwstr>
  </property>
</Properties>
</file>