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7F59" w14:textId="77777777" w:rsidR="00C651B1" w:rsidRPr="00CF5CC2" w:rsidRDefault="00C651B1" w:rsidP="00217721">
      <w:pPr>
        <w:adjustRightInd w:val="0"/>
        <w:snapToGrid w:val="0"/>
        <w:rPr>
          <w:rFonts w:ascii="仿宋" w:hAnsi="仿宋"/>
          <w:sz w:val="44"/>
          <w:szCs w:val="44"/>
        </w:rPr>
      </w:pPr>
    </w:p>
    <w:p w14:paraId="4CE73234" w14:textId="77777777" w:rsidR="00C651B1" w:rsidRPr="00CF5CC2" w:rsidRDefault="00C651B1" w:rsidP="00217721">
      <w:pPr>
        <w:adjustRightInd w:val="0"/>
        <w:snapToGrid w:val="0"/>
        <w:rPr>
          <w:rFonts w:ascii="仿宋" w:hAnsi="仿宋"/>
          <w:sz w:val="44"/>
          <w:szCs w:val="44"/>
        </w:rPr>
      </w:pPr>
    </w:p>
    <w:p w14:paraId="5C7DC98F" w14:textId="77777777" w:rsidR="00C651B1" w:rsidRPr="00CF5CC2" w:rsidRDefault="00C651B1" w:rsidP="00217721">
      <w:pPr>
        <w:adjustRightInd w:val="0"/>
        <w:snapToGrid w:val="0"/>
        <w:rPr>
          <w:rFonts w:ascii="仿宋" w:hAnsi="仿宋"/>
          <w:sz w:val="44"/>
          <w:szCs w:val="44"/>
        </w:rPr>
      </w:pPr>
    </w:p>
    <w:p w14:paraId="60AA5687" w14:textId="3EFAFF74" w:rsidR="00C651B1" w:rsidRDefault="00C651B1" w:rsidP="00E76434">
      <w:pPr>
        <w:adjustRightInd w:val="0"/>
        <w:snapToGrid w:val="0"/>
        <w:spacing w:line="440" w:lineRule="exact"/>
        <w:rPr>
          <w:rFonts w:ascii="仿宋" w:hAnsi="仿宋"/>
          <w:sz w:val="24"/>
          <w:szCs w:val="24"/>
        </w:rPr>
      </w:pPr>
    </w:p>
    <w:p w14:paraId="3E26DDDB" w14:textId="77777777" w:rsidR="00E76434" w:rsidRPr="00E76434" w:rsidRDefault="00E76434" w:rsidP="00E76434">
      <w:pPr>
        <w:adjustRightInd w:val="0"/>
        <w:snapToGrid w:val="0"/>
        <w:spacing w:line="440" w:lineRule="exact"/>
        <w:rPr>
          <w:rFonts w:ascii="仿宋" w:hAnsi="仿宋"/>
          <w:sz w:val="24"/>
          <w:szCs w:val="24"/>
        </w:rPr>
      </w:pPr>
    </w:p>
    <w:p w14:paraId="01C6623F" w14:textId="5C2FD07A" w:rsidR="00C651B1" w:rsidRPr="00CF5CC2" w:rsidRDefault="00F916B4" w:rsidP="00217721">
      <w:pPr>
        <w:adjustRightInd w:val="0"/>
        <w:snapToGrid w:val="0"/>
        <w:jc w:val="center"/>
        <w:rPr>
          <w:rFonts w:ascii="仿宋" w:hAnsi="仿宋"/>
          <w:szCs w:val="32"/>
        </w:rPr>
      </w:pPr>
      <w:proofErr w:type="gramStart"/>
      <w:r>
        <w:rPr>
          <w:rFonts w:ascii="仿宋" w:hAnsi="仿宋" w:hint="eastAsia"/>
          <w:szCs w:val="32"/>
        </w:rPr>
        <w:t>苏教国</w:t>
      </w:r>
      <w:r w:rsidR="00064BE9">
        <w:rPr>
          <w:rFonts w:ascii="仿宋" w:hAnsi="仿宋" w:hint="eastAsia"/>
          <w:szCs w:val="32"/>
        </w:rPr>
        <w:t>际</w:t>
      </w:r>
      <w:proofErr w:type="gramEnd"/>
      <w:r w:rsidR="000B22C8" w:rsidRPr="000B22C8">
        <w:rPr>
          <w:rFonts w:ascii="仿宋" w:hAnsi="仿宋" w:hint="eastAsia"/>
          <w:szCs w:val="32"/>
        </w:rPr>
        <w:t>〔</w:t>
      </w:r>
      <w:r w:rsidR="000B22C8">
        <w:rPr>
          <w:rFonts w:ascii="仿宋" w:hAnsi="仿宋" w:hint="eastAsia"/>
          <w:szCs w:val="32"/>
        </w:rPr>
        <w:t>20</w:t>
      </w:r>
      <w:r w:rsidR="00064BE9">
        <w:rPr>
          <w:rFonts w:ascii="仿宋" w:hAnsi="仿宋"/>
          <w:szCs w:val="32"/>
        </w:rPr>
        <w:t>22</w:t>
      </w:r>
      <w:r w:rsidR="000B22C8" w:rsidRPr="000B22C8">
        <w:rPr>
          <w:rFonts w:ascii="仿宋" w:hAnsi="仿宋" w:hint="eastAsia"/>
          <w:szCs w:val="32"/>
        </w:rPr>
        <w:t>〕</w:t>
      </w:r>
      <w:r w:rsidR="0099720B">
        <w:rPr>
          <w:rFonts w:ascii="仿宋" w:hAnsi="仿宋"/>
          <w:szCs w:val="32"/>
        </w:rPr>
        <w:t>31</w:t>
      </w:r>
      <w:r w:rsidR="00C651B1" w:rsidRPr="00CF5CC2">
        <w:rPr>
          <w:rFonts w:ascii="仿宋" w:hAnsi="仿宋" w:hint="eastAsia"/>
          <w:szCs w:val="32"/>
        </w:rPr>
        <w:t>号</w:t>
      </w:r>
    </w:p>
    <w:p w14:paraId="32B3BF43" w14:textId="77777777" w:rsidR="00C651B1" w:rsidRPr="00CF5CC2" w:rsidRDefault="00C651B1" w:rsidP="00217721">
      <w:pPr>
        <w:adjustRightInd w:val="0"/>
        <w:snapToGrid w:val="0"/>
        <w:jc w:val="center"/>
        <w:rPr>
          <w:rFonts w:ascii="仿宋" w:hAnsi="仿宋"/>
          <w:szCs w:val="32"/>
        </w:rPr>
      </w:pPr>
    </w:p>
    <w:p w14:paraId="158033A2" w14:textId="13FA5E42" w:rsidR="00064BE9" w:rsidRPr="00064BE9" w:rsidRDefault="00C651B1" w:rsidP="00217721">
      <w:pPr>
        <w:adjustRightInd w:val="0"/>
        <w:snapToGrid w:val="0"/>
        <w:jc w:val="center"/>
        <w:rPr>
          <w:rFonts w:ascii="方正小标宋_GBK" w:eastAsia="方正小标宋_GBK" w:hAnsi="华文中宋"/>
          <w:sz w:val="44"/>
          <w:szCs w:val="44"/>
        </w:rPr>
      </w:pPr>
      <w:r w:rsidRPr="00064BE9">
        <w:rPr>
          <w:rFonts w:ascii="方正小标宋_GBK" w:eastAsia="方正小标宋_GBK" w:hAnsi="华文中宋" w:hint="eastAsia"/>
          <w:sz w:val="44"/>
          <w:szCs w:val="44"/>
        </w:rPr>
        <w:t>关于商请</w:t>
      </w:r>
      <w:r w:rsidR="001E2FE1">
        <w:rPr>
          <w:rFonts w:ascii="方正小标宋_GBK" w:eastAsia="方正小标宋_GBK" w:hAnsi="华文中宋" w:hint="eastAsia"/>
          <w:sz w:val="44"/>
          <w:szCs w:val="44"/>
        </w:rPr>
        <w:t>开展</w:t>
      </w:r>
      <w:r w:rsidRPr="00064BE9">
        <w:rPr>
          <w:rFonts w:ascii="方正小标宋_GBK" w:eastAsia="方正小标宋_GBK" w:hAnsi="华文中宋" w:hint="eastAsia"/>
          <w:sz w:val="44"/>
          <w:szCs w:val="44"/>
        </w:rPr>
        <w:t>20</w:t>
      </w:r>
      <w:r w:rsidR="001856B1" w:rsidRPr="00064BE9">
        <w:rPr>
          <w:rFonts w:ascii="方正小标宋_GBK" w:eastAsia="方正小标宋_GBK" w:hAnsi="华文中宋" w:hint="eastAsia"/>
          <w:sz w:val="44"/>
          <w:szCs w:val="44"/>
        </w:rPr>
        <w:t>2</w:t>
      </w:r>
      <w:r w:rsidR="00064BE9" w:rsidRPr="00064BE9">
        <w:rPr>
          <w:rFonts w:ascii="方正小标宋_GBK" w:eastAsia="方正小标宋_GBK" w:hAnsi="华文中宋" w:hint="eastAsia"/>
          <w:sz w:val="44"/>
          <w:szCs w:val="44"/>
        </w:rPr>
        <w:t>2</w:t>
      </w:r>
      <w:r w:rsidR="00F50EEF" w:rsidRPr="00064BE9">
        <w:rPr>
          <w:rFonts w:ascii="方正小标宋_GBK" w:eastAsia="方正小标宋_GBK" w:hAnsi="华文中宋" w:hint="eastAsia"/>
          <w:sz w:val="44"/>
          <w:szCs w:val="44"/>
        </w:rPr>
        <w:t>年江苏高校学生境外</w:t>
      </w:r>
      <w:r w:rsidR="00064BE9" w:rsidRPr="00064BE9">
        <w:rPr>
          <w:rFonts w:ascii="方正小标宋_GBK" w:eastAsia="方正小标宋_GBK" w:hAnsi="华文中宋" w:hint="eastAsia"/>
          <w:sz w:val="44"/>
          <w:szCs w:val="44"/>
        </w:rPr>
        <w:t>名校线上课程</w:t>
      </w:r>
      <w:r w:rsidR="00EF3CA6">
        <w:rPr>
          <w:rFonts w:ascii="方正小标宋_GBK" w:eastAsia="方正小标宋_GBK" w:hAnsi="华文中宋" w:hint="eastAsia"/>
          <w:sz w:val="44"/>
          <w:szCs w:val="44"/>
        </w:rPr>
        <w:t>寒假</w:t>
      </w:r>
      <w:r w:rsidR="00064BE9" w:rsidRPr="00064BE9">
        <w:rPr>
          <w:rFonts w:ascii="方正小标宋_GBK" w:eastAsia="方正小标宋_GBK" w:hAnsi="华文中宋" w:hint="eastAsia"/>
          <w:sz w:val="44"/>
          <w:szCs w:val="44"/>
        </w:rPr>
        <w:t>项目</w:t>
      </w:r>
      <w:r w:rsidR="004D5D55">
        <w:rPr>
          <w:rFonts w:ascii="方正小标宋_GBK" w:eastAsia="方正小标宋_GBK" w:hAnsi="华文中宋" w:hint="eastAsia"/>
          <w:sz w:val="44"/>
          <w:szCs w:val="44"/>
        </w:rPr>
        <w:t>选拔</w:t>
      </w:r>
      <w:r w:rsidR="00064BE9" w:rsidRPr="00064BE9">
        <w:rPr>
          <w:rFonts w:ascii="方正小标宋_GBK" w:eastAsia="方正小标宋_GBK" w:hAnsi="华文中宋" w:hint="eastAsia"/>
          <w:sz w:val="44"/>
          <w:szCs w:val="44"/>
        </w:rPr>
        <w:t>工作的函</w:t>
      </w:r>
    </w:p>
    <w:p w14:paraId="5C2FBA95" w14:textId="237D009D" w:rsidR="00C651B1" w:rsidRPr="006176E3" w:rsidRDefault="00C651B1" w:rsidP="00217721">
      <w:pPr>
        <w:adjustRightInd w:val="0"/>
        <w:snapToGrid w:val="0"/>
        <w:rPr>
          <w:rFonts w:ascii="仿宋" w:hAnsi="仿宋"/>
        </w:rPr>
      </w:pPr>
    </w:p>
    <w:p w14:paraId="2E15D626" w14:textId="77777777" w:rsidR="00C651B1" w:rsidRPr="002E21BF" w:rsidRDefault="00C651B1" w:rsidP="00217721">
      <w:pPr>
        <w:adjustRightInd w:val="0"/>
        <w:snapToGrid w:val="0"/>
        <w:rPr>
          <w:rFonts w:ascii="仿宋" w:hAnsi="仿宋"/>
          <w:szCs w:val="32"/>
        </w:rPr>
      </w:pPr>
      <w:r w:rsidRPr="002E21BF">
        <w:rPr>
          <w:rFonts w:ascii="仿宋" w:hAnsi="仿宋" w:hint="eastAsia"/>
          <w:szCs w:val="32"/>
        </w:rPr>
        <w:t>各有关高校:</w:t>
      </w:r>
    </w:p>
    <w:p w14:paraId="16C5387D" w14:textId="297A342C" w:rsidR="00C651B1" w:rsidRPr="002E21BF" w:rsidRDefault="00C651B1" w:rsidP="00217721">
      <w:pPr>
        <w:adjustRightInd w:val="0"/>
        <w:snapToGrid w:val="0"/>
        <w:ind w:firstLineChars="200" w:firstLine="640"/>
        <w:rPr>
          <w:rFonts w:ascii="仿宋" w:hAnsi="仿宋"/>
          <w:szCs w:val="32"/>
        </w:rPr>
      </w:pPr>
      <w:r w:rsidRPr="002E21BF">
        <w:rPr>
          <w:rFonts w:ascii="仿宋" w:hAnsi="仿宋" w:hint="eastAsia"/>
          <w:szCs w:val="32"/>
        </w:rPr>
        <w:t>为</w:t>
      </w:r>
      <w:r w:rsidR="002914EE">
        <w:rPr>
          <w:rFonts w:ascii="仿宋" w:hAnsi="仿宋" w:hint="eastAsia"/>
          <w:szCs w:val="32"/>
        </w:rPr>
        <w:t>积极推进我省教育对外开放，助力</w:t>
      </w:r>
      <w:r w:rsidR="009B452F">
        <w:rPr>
          <w:rFonts w:ascii="仿宋" w:hAnsi="仿宋" w:hint="eastAsia"/>
          <w:szCs w:val="32"/>
        </w:rPr>
        <w:t>高校国际化人才培养，经研究，我中心将实施江苏高校学生境外名校线上课程项目</w:t>
      </w:r>
      <w:r w:rsidRPr="002E21BF">
        <w:rPr>
          <w:rFonts w:ascii="仿宋" w:hAnsi="仿宋" w:hint="eastAsia"/>
          <w:szCs w:val="32"/>
        </w:rPr>
        <w:t>，</w:t>
      </w:r>
      <w:r w:rsidRPr="002E21BF">
        <w:rPr>
          <w:rFonts w:ascii="仿宋" w:hAnsi="仿宋"/>
          <w:szCs w:val="32"/>
        </w:rPr>
        <w:t>现就</w:t>
      </w:r>
      <w:r w:rsidRPr="002E21BF">
        <w:rPr>
          <w:rFonts w:ascii="仿宋" w:hAnsi="仿宋" w:hint="eastAsia"/>
          <w:szCs w:val="32"/>
        </w:rPr>
        <w:t>20</w:t>
      </w:r>
      <w:r w:rsidR="00893B01" w:rsidRPr="002E21BF">
        <w:rPr>
          <w:rFonts w:ascii="仿宋" w:hAnsi="仿宋" w:hint="eastAsia"/>
          <w:szCs w:val="32"/>
        </w:rPr>
        <w:t>2</w:t>
      </w:r>
      <w:r w:rsidR="000D40D5">
        <w:rPr>
          <w:rFonts w:ascii="仿宋" w:hAnsi="仿宋"/>
          <w:szCs w:val="32"/>
        </w:rPr>
        <w:t>2</w:t>
      </w:r>
      <w:r w:rsidRPr="002E21BF">
        <w:rPr>
          <w:rFonts w:ascii="仿宋" w:hAnsi="仿宋" w:hint="eastAsia"/>
          <w:szCs w:val="32"/>
        </w:rPr>
        <w:t>年</w:t>
      </w:r>
      <w:r w:rsidRPr="002E21BF">
        <w:rPr>
          <w:rFonts w:ascii="仿宋" w:hAnsi="仿宋"/>
          <w:szCs w:val="32"/>
        </w:rPr>
        <w:t>江苏高校学生境外</w:t>
      </w:r>
      <w:r w:rsidR="000D40D5">
        <w:rPr>
          <w:rFonts w:ascii="仿宋" w:hAnsi="仿宋" w:hint="eastAsia"/>
          <w:szCs w:val="32"/>
        </w:rPr>
        <w:t>名校线上课程</w:t>
      </w:r>
      <w:r w:rsidR="006E47B5">
        <w:rPr>
          <w:rFonts w:ascii="仿宋" w:hAnsi="仿宋" w:hint="eastAsia"/>
          <w:szCs w:val="32"/>
        </w:rPr>
        <w:t>寒假</w:t>
      </w:r>
      <w:r w:rsidR="000D40D5">
        <w:rPr>
          <w:rFonts w:ascii="仿宋" w:hAnsi="仿宋" w:hint="eastAsia"/>
          <w:szCs w:val="32"/>
        </w:rPr>
        <w:t>项目</w:t>
      </w:r>
      <w:r w:rsidR="004D5D55">
        <w:rPr>
          <w:rFonts w:ascii="仿宋" w:hAnsi="仿宋" w:hint="eastAsia"/>
          <w:szCs w:val="32"/>
        </w:rPr>
        <w:t>选拔</w:t>
      </w:r>
      <w:r w:rsidRPr="002E21BF">
        <w:rPr>
          <w:rFonts w:ascii="仿宋" w:hAnsi="仿宋"/>
          <w:szCs w:val="32"/>
        </w:rPr>
        <w:t>事宜</w:t>
      </w:r>
      <w:proofErr w:type="gramStart"/>
      <w:r w:rsidRPr="002E21BF">
        <w:rPr>
          <w:rFonts w:ascii="仿宋" w:hAnsi="仿宋"/>
          <w:szCs w:val="32"/>
        </w:rPr>
        <w:t>函商如下</w:t>
      </w:r>
      <w:proofErr w:type="gramEnd"/>
      <w:r w:rsidR="00FE45BB">
        <w:rPr>
          <w:rFonts w:ascii="仿宋" w:hAnsi="仿宋" w:hint="eastAsia"/>
          <w:szCs w:val="32"/>
        </w:rPr>
        <w:t>。</w:t>
      </w:r>
    </w:p>
    <w:p w14:paraId="2714CE3B" w14:textId="77777777" w:rsidR="00C651B1" w:rsidRPr="002E21BF" w:rsidRDefault="00C651B1" w:rsidP="00217721">
      <w:pPr>
        <w:pStyle w:val="a3"/>
        <w:numPr>
          <w:ilvl w:val="0"/>
          <w:numId w:val="1"/>
        </w:numPr>
        <w:adjustRightInd w:val="0"/>
        <w:snapToGrid w:val="0"/>
        <w:ind w:firstLineChars="0"/>
        <w:rPr>
          <w:rFonts w:ascii="黑体" w:eastAsia="黑体" w:hAnsi="黑体"/>
          <w:szCs w:val="32"/>
        </w:rPr>
      </w:pPr>
      <w:r w:rsidRPr="002E21BF">
        <w:rPr>
          <w:rFonts w:ascii="黑体" w:eastAsia="黑体" w:hAnsi="黑体" w:hint="eastAsia"/>
          <w:szCs w:val="32"/>
        </w:rPr>
        <w:t>项目概况</w:t>
      </w:r>
    </w:p>
    <w:p w14:paraId="64387776" w14:textId="2353240E" w:rsidR="00D3699C" w:rsidRDefault="00C651B1" w:rsidP="00217721">
      <w:pPr>
        <w:adjustRightInd w:val="0"/>
        <w:snapToGrid w:val="0"/>
        <w:ind w:firstLineChars="201" w:firstLine="643"/>
        <w:rPr>
          <w:rFonts w:ascii="仿宋" w:hAnsi="仿宋"/>
          <w:szCs w:val="32"/>
        </w:rPr>
      </w:pPr>
      <w:r w:rsidRPr="002E21BF">
        <w:rPr>
          <w:rFonts w:ascii="仿宋" w:hAnsi="仿宋" w:hint="eastAsia"/>
          <w:szCs w:val="32"/>
        </w:rPr>
        <w:t>江苏高校学生境外</w:t>
      </w:r>
      <w:r w:rsidR="000D40D5">
        <w:rPr>
          <w:rFonts w:ascii="仿宋" w:hAnsi="仿宋" w:hint="eastAsia"/>
          <w:szCs w:val="32"/>
        </w:rPr>
        <w:t>名校线上课程项目由我中心主</w:t>
      </w:r>
      <w:r w:rsidR="0084538A">
        <w:rPr>
          <w:rFonts w:ascii="仿宋" w:hAnsi="仿宋" w:hint="eastAsia"/>
          <w:szCs w:val="32"/>
        </w:rPr>
        <w:t>办</w:t>
      </w:r>
      <w:r w:rsidR="000D40D5">
        <w:rPr>
          <w:rFonts w:ascii="仿宋" w:hAnsi="仿宋" w:hint="eastAsia"/>
          <w:szCs w:val="32"/>
        </w:rPr>
        <w:t>，计划招收一批</w:t>
      </w:r>
      <w:r w:rsidR="00D3699C" w:rsidRPr="002E21BF">
        <w:rPr>
          <w:rFonts w:ascii="仿宋" w:hAnsi="仿宋" w:hint="eastAsia"/>
          <w:szCs w:val="32"/>
        </w:rPr>
        <w:t>省内优秀本科</w:t>
      </w:r>
      <w:r w:rsidRPr="002E21BF">
        <w:rPr>
          <w:rFonts w:ascii="仿宋" w:hAnsi="仿宋" w:hint="eastAsia"/>
          <w:szCs w:val="32"/>
        </w:rPr>
        <w:t>生于</w:t>
      </w:r>
      <w:r w:rsidR="008D109F">
        <w:rPr>
          <w:rFonts w:ascii="仿宋" w:hAnsi="仿宋" w:hint="eastAsia"/>
          <w:szCs w:val="32"/>
        </w:rPr>
        <w:t>2</w:t>
      </w:r>
      <w:r w:rsidR="008D109F">
        <w:rPr>
          <w:rFonts w:ascii="仿宋" w:hAnsi="仿宋"/>
          <w:szCs w:val="32"/>
        </w:rPr>
        <w:t>02</w:t>
      </w:r>
      <w:r w:rsidR="00EF3CA6">
        <w:rPr>
          <w:rFonts w:ascii="仿宋" w:hAnsi="仿宋"/>
          <w:szCs w:val="32"/>
        </w:rPr>
        <w:t>3</w:t>
      </w:r>
      <w:r w:rsidR="008D109F">
        <w:rPr>
          <w:rFonts w:ascii="仿宋" w:hAnsi="仿宋" w:hint="eastAsia"/>
          <w:szCs w:val="32"/>
        </w:rPr>
        <w:t>年</w:t>
      </w:r>
      <w:r w:rsidR="00EF3CA6">
        <w:rPr>
          <w:rFonts w:ascii="仿宋" w:hAnsi="仿宋" w:hint="eastAsia"/>
          <w:szCs w:val="32"/>
        </w:rPr>
        <w:t>寒假</w:t>
      </w:r>
      <w:r w:rsidR="000D40D5">
        <w:rPr>
          <w:rFonts w:ascii="仿宋" w:hAnsi="仿宋" w:hint="eastAsia"/>
          <w:szCs w:val="32"/>
        </w:rPr>
        <w:t>参加</w:t>
      </w:r>
      <w:r w:rsidR="008D109F" w:rsidRPr="007E258B">
        <w:rPr>
          <w:rFonts w:ascii="仿宋" w:hAnsi="仿宋" w:hint="eastAsia"/>
          <w:szCs w:val="32"/>
        </w:rPr>
        <w:t>美国、加拿大、英国、芬兰</w:t>
      </w:r>
      <w:r w:rsidR="00014B2A" w:rsidRPr="007E258B">
        <w:rPr>
          <w:rFonts w:ascii="仿宋" w:hAnsi="仿宋" w:hint="eastAsia"/>
          <w:szCs w:val="32"/>
        </w:rPr>
        <w:t>、中国香港</w:t>
      </w:r>
      <w:r w:rsidR="008D109F" w:rsidRPr="007E258B">
        <w:rPr>
          <w:rFonts w:ascii="仿宋" w:hAnsi="仿宋" w:hint="eastAsia"/>
          <w:szCs w:val="32"/>
        </w:rPr>
        <w:t>等</w:t>
      </w:r>
      <w:r w:rsidR="00014B2A" w:rsidRPr="007E258B">
        <w:rPr>
          <w:rFonts w:ascii="仿宋" w:hAnsi="仿宋"/>
          <w:szCs w:val="32"/>
        </w:rPr>
        <w:t>7</w:t>
      </w:r>
      <w:r w:rsidR="008D109F" w:rsidRPr="007E258B">
        <w:rPr>
          <w:rFonts w:ascii="仿宋" w:hAnsi="仿宋" w:hint="eastAsia"/>
          <w:szCs w:val="32"/>
        </w:rPr>
        <w:t>所境外知</w:t>
      </w:r>
      <w:r w:rsidR="008D109F" w:rsidRPr="002E21BF">
        <w:rPr>
          <w:rFonts w:ascii="仿宋" w:hAnsi="仿宋" w:hint="eastAsia"/>
          <w:szCs w:val="32"/>
        </w:rPr>
        <w:t>名大学</w:t>
      </w:r>
      <w:r w:rsidRPr="002E21BF">
        <w:rPr>
          <w:rFonts w:ascii="仿宋" w:hAnsi="仿宋" w:hint="eastAsia"/>
          <w:szCs w:val="32"/>
        </w:rPr>
        <w:t>开展</w:t>
      </w:r>
      <w:r w:rsidR="000D40D5">
        <w:rPr>
          <w:rFonts w:ascii="仿宋" w:hAnsi="仿宋" w:hint="eastAsia"/>
          <w:szCs w:val="32"/>
        </w:rPr>
        <w:t>的线上</w:t>
      </w:r>
      <w:r w:rsidR="0013334A">
        <w:rPr>
          <w:rFonts w:ascii="仿宋" w:hAnsi="仿宋" w:hint="eastAsia"/>
          <w:szCs w:val="32"/>
        </w:rPr>
        <w:t>直播课程</w:t>
      </w:r>
      <w:r w:rsidRPr="002E21BF">
        <w:rPr>
          <w:rFonts w:ascii="仿宋" w:hAnsi="仿宋" w:hint="eastAsia"/>
          <w:szCs w:val="32"/>
        </w:rPr>
        <w:t>学习</w:t>
      </w:r>
      <w:r w:rsidR="00D3699C" w:rsidRPr="002E21BF">
        <w:rPr>
          <w:rFonts w:ascii="仿宋" w:hAnsi="仿宋" w:hint="eastAsia"/>
          <w:szCs w:val="32"/>
        </w:rPr>
        <w:t>。</w:t>
      </w:r>
      <w:r w:rsidR="00577555" w:rsidRPr="000C6223">
        <w:rPr>
          <w:rFonts w:ascii="仿宋" w:hAnsi="仿宋" w:hint="eastAsia"/>
          <w:szCs w:val="32"/>
        </w:rPr>
        <w:t>线上课程由各校教授带领教学团队组织实施，小班化教学</w:t>
      </w:r>
      <w:r w:rsidR="00593A0F">
        <w:rPr>
          <w:rFonts w:ascii="仿宋" w:hAnsi="仿宋" w:hint="eastAsia"/>
          <w:szCs w:val="32"/>
        </w:rPr>
        <w:t>，根据不同课程，授课时长1</w:t>
      </w:r>
      <w:r w:rsidR="00593A0F">
        <w:rPr>
          <w:rFonts w:ascii="仿宋" w:hAnsi="仿宋"/>
          <w:szCs w:val="32"/>
        </w:rPr>
        <w:t>8-30</w:t>
      </w:r>
      <w:r w:rsidR="00593A0F">
        <w:rPr>
          <w:rFonts w:ascii="仿宋" w:hAnsi="仿宋" w:hint="eastAsia"/>
          <w:szCs w:val="32"/>
        </w:rPr>
        <w:t>小时不等（详见附件</w:t>
      </w:r>
      <w:r w:rsidR="00593A0F">
        <w:rPr>
          <w:rFonts w:ascii="仿宋" w:hAnsi="仿宋"/>
          <w:szCs w:val="32"/>
        </w:rPr>
        <w:t>2</w:t>
      </w:r>
      <w:r w:rsidR="00593A0F">
        <w:rPr>
          <w:rFonts w:ascii="仿宋" w:hAnsi="仿宋" w:hint="eastAsia"/>
          <w:szCs w:val="32"/>
        </w:rPr>
        <w:t>）。</w:t>
      </w:r>
      <w:r w:rsidRPr="000C6223">
        <w:rPr>
          <w:rFonts w:ascii="仿宋" w:hAnsi="仿宋" w:hint="eastAsia"/>
          <w:szCs w:val="32"/>
        </w:rPr>
        <w:t>学生</w:t>
      </w:r>
      <w:r w:rsidRPr="006257F0">
        <w:rPr>
          <w:rFonts w:ascii="仿宋" w:hAnsi="仿宋" w:hint="eastAsia"/>
          <w:szCs w:val="32"/>
        </w:rPr>
        <w:t>学习期满后将获得</w:t>
      </w:r>
      <w:r w:rsidR="004B59AF" w:rsidRPr="00DB6A42">
        <w:rPr>
          <w:rFonts w:ascii="仿宋" w:hAnsi="仿宋" w:hint="eastAsia"/>
          <w:szCs w:val="32"/>
        </w:rPr>
        <w:t>境</w:t>
      </w:r>
      <w:r w:rsidRPr="006257F0">
        <w:rPr>
          <w:rFonts w:ascii="仿宋" w:hAnsi="仿宋" w:hint="eastAsia"/>
          <w:szCs w:val="32"/>
        </w:rPr>
        <w:t>外合作大学提供的课程结业证书及成绩单，省内高校</w:t>
      </w:r>
      <w:r w:rsidR="00925A1C" w:rsidRPr="006257F0">
        <w:rPr>
          <w:rFonts w:ascii="仿宋" w:hAnsi="仿宋" w:hint="eastAsia"/>
          <w:szCs w:val="32"/>
        </w:rPr>
        <w:t>可</w:t>
      </w:r>
      <w:r w:rsidRPr="006257F0">
        <w:rPr>
          <w:rFonts w:ascii="仿宋" w:hAnsi="仿宋" w:hint="eastAsia"/>
          <w:szCs w:val="32"/>
        </w:rPr>
        <w:t>根据学生境外学习成绩对其所修读课程进行学分认定</w:t>
      </w:r>
      <w:r w:rsidR="002E1049">
        <w:rPr>
          <w:rFonts w:ascii="仿宋" w:hAnsi="仿宋" w:hint="eastAsia"/>
          <w:szCs w:val="32"/>
        </w:rPr>
        <w:t>并给</w:t>
      </w:r>
      <w:r w:rsidR="002E1049">
        <w:rPr>
          <w:rFonts w:ascii="仿宋" w:hAnsi="仿宋" w:hint="eastAsia"/>
          <w:szCs w:val="32"/>
        </w:rPr>
        <w:lastRenderedPageBreak/>
        <w:t>予适当经费资助</w:t>
      </w:r>
      <w:r w:rsidRPr="006257F0">
        <w:rPr>
          <w:rFonts w:ascii="仿宋" w:hAnsi="仿宋" w:hint="eastAsia"/>
          <w:szCs w:val="32"/>
        </w:rPr>
        <w:t>。</w:t>
      </w:r>
    </w:p>
    <w:p w14:paraId="294629E8" w14:textId="39DE3C01" w:rsidR="00C651B1" w:rsidRPr="00795C32" w:rsidRDefault="0005728E" w:rsidP="00217721">
      <w:pPr>
        <w:pStyle w:val="a3"/>
        <w:numPr>
          <w:ilvl w:val="0"/>
          <w:numId w:val="1"/>
        </w:numPr>
        <w:adjustRightInd w:val="0"/>
        <w:snapToGrid w:val="0"/>
        <w:ind w:firstLineChars="0"/>
        <w:rPr>
          <w:rFonts w:ascii="黑体" w:eastAsia="黑体" w:hAnsi="黑体"/>
          <w:szCs w:val="32"/>
        </w:rPr>
      </w:pPr>
      <w:r w:rsidRPr="00795C32">
        <w:rPr>
          <w:rFonts w:ascii="黑体" w:eastAsia="黑体" w:hAnsi="黑体" w:hint="eastAsia"/>
          <w:szCs w:val="32"/>
        </w:rPr>
        <w:t>项目</w:t>
      </w:r>
      <w:r w:rsidR="00795C32" w:rsidRPr="00795C32">
        <w:rPr>
          <w:rFonts w:ascii="黑体" w:eastAsia="黑体" w:hAnsi="黑体" w:hint="eastAsia"/>
          <w:szCs w:val="32"/>
        </w:rPr>
        <w:t>申报和录取</w:t>
      </w:r>
    </w:p>
    <w:p w14:paraId="3879F5FA" w14:textId="4C7DFB2A" w:rsidR="00795C32" w:rsidRPr="00795C32" w:rsidRDefault="00795C32" w:rsidP="00217721">
      <w:pPr>
        <w:adjustRightInd w:val="0"/>
        <w:snapToGrid w:val="0"/>
        <w:ind w:left="645"/>
        <w:rPr>
          <w:rFonts w:ascii="楷体" w:eastAsia="楷体" w:hAnsi="楷体"/>
          <w:szCs w:val="32"/>
        </w:rPr>
      </w:pPr>
      <w:r w:rsidRPr="00795C32">
        <w:rPr>
          <w:rFonts w:ascii="楷体" w:eastAsia="楷体" w:hAnsi="楷体" w:hint="eastAsia"/>
          <w:szCs w:val="32"/>
        </w:rPr>
        <w:t>（一）申报对象</w:t>
      </w:r>
    </w:p>
    <w:p w14:paraId="03C27530" w14:textId="4166918C" w:rsidR="002E21BF" w:rsidRDefault="00A80EFB" w:rsidP="00217721">
      <w:pPr>
        <w:adjustRightInd w:val="0"/>
        <w:snapToGrid w:val="0"/>
        <w:ind w:firstLineChars="201" w:firstLine="643"/>
        <w:rPr>
          <w:rFonts w:ascii="仿宋" w:hAnsi="仿宋"/>
          <w:szCs w:val="32"/>
        </w:rPr>
      </w:pPr>
      <w:r w:rsidRPr="002E21BF">
        <w:rPr>
          <w:rFonts w:ascii="仿宋" w:hAnsi="仿宋" w:hint="eastAsia"/>
          <w:szCs w:val="32"/>
        </w:rPr>
        <w:t>该项目计划面向部、省、市属全日制本科院校（含民办本科院校）在校生。</w:t>
      </w:r>
    </w:p>
    <w:p w14:paraId="5A6B51B6" w14:textId="07D8504F" w:rsidR="00795C32" w:rsidRDefault="00795C32" w:rsidP="00217721">
      <w:pPr>
        <w:adjustRightInd w:val="0"/>
        <w:snapToGrid w:val="0"/>
        <w:ind w:left="645"/>
        <w:rPr>
          <w:rFonts w:ascii="仿宋" w:hAnsi="仿宋"/>
          <w:szCs w:val="32"/>
        </w:rPr>
      </w:pPr>
      <w:r w:rsidRPr="00795C32">
        <w:rPr>
          <w:rFonts w:ascii="楷体" w:eastAsia="楷体" w:hAnsi="楷体" w:hint="eastAsia"/>
          <w:szCs w:val="32"/>
        </w:rPr>
        <w:t>（二）申报及录取方式</w:t>
      </w:r>
    </w:p>
    <w:p w14:paraId="63DB7D54" w14:textId="4E8CF385" w:rsidR="00514A27" w:rsidRPr="002E21BF" w:rsidRDefault="00514A27" w:rsidP="00217721">
      <w:pPr>
        <w:adjustRightInd w:val="0"/>
        <w:snapToGrid w:val="0"/>
        <w:ind w:firstLineChars="201" w:firstLine="643"/>
        <w:rPr>
          <w:rFonts w:ascii="仿宋" w:hAnsi="仿宋"/>
          <w:szCs w:val="32"/>
        </w:rPr>
      </w:pPr>
      <w:r>
        <w:rPr>
          <w:rFonts w:ascii="仿宋" w:hAnsi="仿宋" w:hint="eastAsia"/>
          <w:szCs w:val="32"/>
        </w:rPr>
        <w:t>1、项目</w:t>
      </w:r>
      <w:r w:rsidRPr="002E21BF">
        <w:rPr>
          <w:rFonts w:ascii="仿宋" w:hAnsi="仿宋" w:hint="eastAsia"/>
          <w:szCs w:val="32"/>
        </w:rPr>
        <w:t>学生的选拔按照“学生个人网上申请、学校审核及综合推荐、省教育</w:t>
      </w:r>
      <w:r>
        <w:rPr>
          <w:rFonts w:ascii="仿宋" w:hAnsi="仿宋" w:hint="eastAsia"/>
          <w:szCs w:val="32"/>
        </w:rPr>
        <w:t>国际交流服务中心</w:t>
      </w:r>
      <w:r w:rsidRPr="002E21BF">
        <w:rPr>
          <w:rFonts w:ascii="仿宋" w:hAnsi="仿宋" w:hint="eastAsia"/>
          <w:szCs w:val="32"/>
        </w:rPr>
        <w:t>确认并公布”的</w:t>
      </w:r>
      <w:r>
        <w:rPr>
          <w:rFonts w:ascii="仿宋" w:hAnsi="仿宋" w:hint="eastAsia"/>
          <w:szCs w:val="32"/>
        </w:rPr>
        <w:t>程序产生。</w:t>
      </w:r>
    </w:p>
    <w:p w14:paraId="5EF2411D" w14:textId="48454E45" w:rsidR="00514A27" w:rsidRPr="00514A27" w:rsidRDefault="002914EE" w:rsidP="00217721">
      <w:pPr>
        <w:adjustRightInd w:val="0"/>
        <w:snapToGrid w:val="0"/>
        <w:ind w:firstLineChars="201" w:firstLine="643"/>
        <w:rPr>
          <w:rFonts w:ascii="仿宋" w:hAnsi="仿宋"/>
          <w:szCs w:val="32"/>
        </w:rPr>
      </w:pPr>
      <w:r>
        <w:rPr>
          <w:rFonts w:ascii="仿宋" w:hAnsi="仿宋" w:hint="eastAsia"/>
          <w:szCs w:val="32"/>
        </w:rPr>
        <w:t>2、请各校于</w:t>
      </w:r>
      <w:r w:rsidRPr="00BF1368">
        <w:rPr>
          <w:rFonts w:ascii="仿宋" w:hAnsi="仿宋" w:hint="eastAsia"/>
          <w:szCs w:val="32"/>
        </w:rPr>
        <w:t>2</w:t>
      </w:r>
      <w:r w:rsidRPr="00BF1368">
        <w:rPr>
          <w:rFonts w:ascii="仿宋" w:hAnsi="仿宋"/>
          <w:szCs w:val="32"/>
        </w:rPr>
        <w:t>022</w:t>
      </w:r>
      <w:r w:rsidRPr="00BF1368">
        <w:rPr>
          <w:rFonts w:ascii="仿宋" w:hAnsi="仿宋" w:hint="eastAsia"/>
          <w:szCs w:val="32"/>
        </w:rPr>
        <w:t>年</w:t>
      </w:r>
      <w:r w:rsidR="00FB682B" w:rsidRPr="00BF1368">
        <w:rPr>
          <w:rFonts w:ascii="仿宋" w:hAnsi="仿宋"/>
          <w:szCs w:val="32"/>
        </w:rPr>
        <w:t>12</w:t>
      </w:r>
      <w:r w:rsidRPr="00BF1368">
        <w:rPr>
          <w:rFonts w:ascii="仿宋" w:hAnsi="仿宋" w:hint="eastAsia"/>
          <w:szCs w:val="32"/>
        </w:rPr>
        <w:t>月</w:t>
      </w:r>
      <w:r w:rsidR="00FB682B" w:rsidRPr="00BF1368">
        <w:rPr>
          <w:rFonts w:ascii="仿宋" w:hAnsi="仿宋"/>
          <w:szCs w:val="32"/>
        </w:rPr>
        <w:t>9</w:t>
      </w:r>
      <w:r w:rsidRPr="00BF1368">
        <w:rPr>
          <w:rFonts w:ascii="仿宋" w:hAnsi="仿宋" w:hint="eastAsia"/>
          <w:szCs w:val="32"/>
        </w:rPr>
        <w:t>日前</w:t>
      </w:r>
      <w:r>
        <w:rPr>
          <w:rFonts w:ascii="仿宋" w:hAnsi="仿宋" w:hint="eastAsia"/>
          <w:szCs w:val="32"/>
        </w:rPr>
        <w:t>完成报名学生的审核工作，并从江苏高校</w:t>
      </w:r>
      <w:r w:rsidR="00164C29">
        <w:rPr>
          <w:rFonts w:ascii="仿宋" w:hAnsi="仿宋" w:hint="eastAsia"/>
          <w:szCs w:val="32"/>
        </w:rPr>
        <w:t>学生境外课程学习管理系统</w:t>
      </w:r>
      <w:r w:rsidR="00F22713" w:rsidRPr="00D813E7">
        <w:rPr>
          <w:rFonts w:ascii="Times New Roman" w:eastAsia="仿宋_GB2312" w:hAnsi="Times New Roman" w:cs="Times New Roman"/>
          <w:color w:val="000000"/>
          <w:spacing w:val="-2"/>
          <w:szCs w:val="32"/>
        </w:rPr>
        <w:t>（</w:t>
      </w:r>
      <w:r w:rsidR="00F22713" w:rsidRPr="00D813E7">
        <w:rPr>
          <w:rFonts w:ascii="Times New Roman" w:eastAsia="仿宋_GB2312" w:hAnsi="Times New Roman" w:cs="Times New Roman"/>
          <w:color w:val="000000"/>
          <w:spacing w:val="-2"/>
          <w:szCs w:val="32"/>
        </w:rPr>
        <w:t>http://www.jesie.org/newscholarship/admin/index/index.html</w:t>
      </w:r>
      <w:r w:rsidR="00F22713" w:rsidRPr="00D813E7">
        <w:rPr>
          <w:rFonts w:ascii="Times New Roman" w:eastAsia="仿宋_GB2312" w:hAnsi="Times New Roman" w:cs="Times New Roman"/>
          <w:color w:val="000000"/>
          <w:spacing w:val="-2"/>
          <w:szCs w:val="32"/>
        </w:rPr>
        <w:t>）</w:t>
      </w:r>
      <w:r w:rsidR="00164C29">
        <w:rPr>
          <w:rFonts w:ascii="仿宋" w:hAnsi="仿宋" w:hint="eastAsia"/>
          <w:szCs w:val="32"/>
        </w:rPr>
        <w:t>导出最终选拔名单，打印盖章后扫描发至指定邮箱。</w:t>
      </w:r>
    </w:p>
    <w:p w14:paraId="3453738D" w14:textId="3788FE98" w:rsidR="00FE45BB" w:rsidRPr="00D811BD" w:rsidRDefault="007550B3" w:rsidP="00217721">
      <w:pPr>
        <w:adjustRightInd w:val="0"/>
        <w:snapToGrid w:val="0"/>
        <w:ind w:firstLineChars="201" w:firstLine="643"/>
        <w:rPr>
          <w:rFonts w:ascii="黑体" w:eastAsia="黑体" w:hAnsi="黑体"/>
          <w:szCs w:val="32"/>
        </w:rPr>
      </w:pPr>
      <w:r w:rsidRPr="00D811BD">
        <w:rPr>
          <w:rFonts w:ascii="黑体" w:eastAsia="黑体" w:hAnsi="黑体" w:hint="eastAsia"/>
          <w:szCs w:val="32"/>
        </w:rPr>
        <w:t>三、推荐标准及流程</w:t>
      </w:r>
    </w:p>
    <w:p w14:paraId="1D9BD77A" w14:textId="4D9A603C" w:rsidR="007550B3" w:rsidRPr="00D811BD" w:rsidRDefault="007550B3" w:rsidP="00217721">
      <w:pPr>
        <w:adjustRightInd w:val="0"/>
        <w:snapToGrid w:val="0"/>
        <w:ind w:firstLineChars="201" w:firstLine="643"/>
        <w:rPr>
          <w:rFonts w:ascii="楷体" w:eastAsia="楷体" w:hAnsi="楷体"/>
          <w:szCs w:val="32"/>
        </w:rPr>
      </w:pPr>
      <w:r w:rsidRPr="00D811BD">
        <w:rPr>
          <w:rFonts w:ascii="楷体" w:eastAsia="楷体" w:hAnsi="楷体" w:hint="eastAsia"/>
          <w:szCs w:val="32"/>
        </w:rPr>
        <w:t>（一）</w:t>
      </w:r>
      <w:r w:rsidR="00D811BD">
        <w:rPr>
          <w:rFonts w:ascii="楷体" w:eastAsia="楷体" w:hAnsi="楷体" w:hint="eastAsia"/>
          <w:szCs w:val="32"/>
        </w:rPr>
        <w:t>推荐</w:t>
      </w:r>
      <w:r w:rsidR="00D811BD" w:rsidRPr="00D811BD">
        <w:rPr>
          <w:rFonts w:ascii="楷体" w:eastAsia="楷体" w:hAnsi="楷体" w:hint="eastAsia"/>
          <w:szCs w:val="32"/>
        </w:rPr>
        <w:t>标准</w:t>
      </w:r>
    </w:p>
    <w:p w14:paraId="7FB71090" w14:textId="77777777" w:rsidR="00D811BD" w:rsidRPr="00795C32" w:rsidRDefault="00D811BD" w:rsidP="00217721">
      <w:pPr>
        <w:pStyle w:val="a3"/>
        <w:adjustRightInd w:val="0"/>
        <w:snapToGrid w:val="0"/>
        <w:ind w:firstLine="640"/>
        <w:rPr>
          <w:rFonts w:ascii="仿宋" w:hAnsi="仿宋"/>
          <w:szCs w:val="32"/>
        </w:rPr>
      </w:pPr>
      <w:r w:rsidRPr="00795C32">
        <w:rPr>
          <w:rFonts w:ascii="仿宋" w:hAnsi="仿宋" w:hint="eastAsia"/>
          <w:szCs w:val="32"/>
        </w:rPr>
        <w:t>各校推荐候选学生应具备如下条件：</w:t>
      </w:r>
    </w:p>
    <w:p w14:paraId="2D037035" w14:textId="58753279" w:rsidR="00D811BD" w:rsidRPr="00795C32" w:rsidRDefault="00D811BD" w:rsidP="00217721">
      <w:pPr>
        <w:pStyle w:val="a3"/>
        <w:adjustRightInd w:val="0"/>
        <w:snapToGrid w:val="0"/>
        <w:ind w:firstLine="640"/>
        <w:rPr>
          <w:rFonts w:ascii="仿宋" w:hAnsi="仿宋"/>
          <w:szCs w:val="32"/>
        </w:rPr>
      </w:pPr>
      <w:r w:rsidRPr="00795C32">
        <w:rPr>
          <w:rFonts w:ascii="仿宋" w:hAnsi="仿宋" w:hint="eastAsia"/>
          <w:szCs w:val="32"/>
        </w:rPr>
        <w:t>1、热爱</w:t>
      </w:r>
      <w:r>
        <w:rPr>
          <w:rFonts w:ascii="仿宋" w:hAnsi="仿宋" w:hint="eastAsia"/>
          <w:szCs w:val="32"/>
        </w:rPr>
        <w:t>祖国</w:t>
      </w:r>
      <w:r w:rsidRPr="00795C32">
        <w:rPr>
          <w:rFonts w:ascii="仿宋" w:hAnsi="仿宋" w:hint="eastAsia"/>
          <w:szCs w:val="32"/>
        </w:rPr>
        <w:t>，</w:t>
      </w:r>
      <w:r>
        <w:rPr>
          <w:rFonts w:ascii="仿宋" w:hAnsi="仿宋" w:hint="eastAsia"/>
          <w:szCs w:val="32"/>
        </w:rPr>
        <w:t>具有良好的政治素质，</w:t>
      </w:r>
      <w:r w:rsidRPr="00795C32">
        <w:rPr>
          <w:rFonts w:ascii="仿宋" w:hAnsi="仿宋" w:hint="eastAsia"/>
          <w:szCs w:val="32"/>
        </w:rPr>
        <w:t>身心健康，无违法违纪记录</w:t>
      </w:r>
      <w:r w:rsidR="004D0BFC">
        <w:rPr>
          <w:rFonts w:ascii="仿宋" w:hAnsi="仿宋" w:hint="eastAsia"/>
          <w:szCs w:val="32"/>
        </w:rPr>
        <w:t>。</w:t>
      </w:r>
    </w:p>
    <w:p w14:paraId="77F45986" w14:textId="55A87FC6" w:rsidR="00D811BD" w:rsidRPr="00795C32" w:rsidRDefault="00D811BD" w:rsidP="00217721">
      <w:pPr>
        <w:pStyle w:val="a3"/>
        <w:adjustRightInd w:val="0"/>
        <w:snapToGrid w:val="0"/>
        <w:ind w:firstLine="640"/>
        <w:rPr>
          <w:rFonts w:ascii="仿宋" w:hAnsi="仿宋"/>
          <w:szCs w:val="32"/>
        </w:rPr>
      </w:pPr>
      <w:r w:rsidRPr="00795C32">
        <w:rPr>
          <w:rFonts w:ascii="仿宋" w:hAnsi="仿宋" w:hint="eastAsia"/>
          <w:szCs w:val="32"/>
        </w:rPr>
        <w:t>2、</w:t>
      </w:r>
      <w:r>
        <w:rPr>
          <w:rFonts w:ascii="仿宋" w:hAnsi="仿宋" w:hint="eastAsia"/>
          <w:szCs w:val="32"/>
        </w:rPr>
        <w:t>具备扎实的专业基础，较强的学习和交流能力</w:t>
      </w:r>
      <w:r w:rsidRPr="00795C32">
        <w:rPr>
          <w:rFonts w:ascii="仿宋" w:hAnsi="仿宋" w:hint="eastAsia"/>
          <w:szCs w:val="32"/>
        </w:rPr>
        <w:t>，综合素质好，学习成绩优良</w:t>
      </w:r>
      <w:r w:rsidR="004D0BFC">
        <w:rPr>
          <w:rFonts w:ascii="仿宋" w:hAnsi="仿宋" w:hint="eastAsia"/>
          <w:szCs w:val="32"/>
        </w:rPr>
        <w:t>。</w:t>
      </w:r>
    </w:p>
    <w:p w14:paraId="741B5353" w14:textId="77777777" w:rsidR="00D811BD" w:rsidRPr="00795C32" w:rsidRDefault="00D811BD" w:rsidP="00217721">
      <w:pPr>
        <w:pStyle w:val="a3"/>
        <w:adjustRightInd w:val="0"/>
        <w:snapToGrid w:val="0"/>
        <w:ind w:firstLine="640"/>
        <w:rPr>
          <w:rFonts w:ascii="仿宋" w:hAnsi="仿宋"/>
          <w:szCs w:val="32"/>
        </w:rPr>
      </w:pPr>
      <w:r w:rsidRPr="00795C32">
        <w:rPr>
          <w:rFonts w:ascii="仿宋" w:hAnsi="仿宋" w:hint="eastAsia"/>
          <w:szCs w:val="32"/>
        </w:rPr>
        <w:t>3、具备</w:t>
      </w:r>
      <w:r>
        <w:rPr>
          <w:rFonts w:ascii="仿宋" w:hAnsi="仿宋" w:hint="eastAsia"/>
          <w:szCs w:val="32"/>
        </w:rPr>
        <w:t>良好</w:t>
      </w:r>
      <w:r w:rsidRPr="00795C32">
        <w:rPr>
          <w:rFonts w:ascii="仿宋" w:hAnsi="仿宋"/>
          <w:szCs w:val="32"/>
        </w:rPr>
        <w:t>的英语水平</w:t>
      </w:r>
      <w:r w:rsidRPr="00795C32">
        <w:rPr>
          <w:rFonts w:ascii="仿宋" w:hAnsi="仿宋" w:hint="eastAsia"/>
          <w:szCs w:val="32"/>
        </w:rPr>
        <w:t>，</w:t>
      </w:r>
      <w:r w:rsidRPr="00795C32">
        <w:rPr>
          <w:rFonts w:ascii="仿宋" w:hAnsi="仿宋"/>
          <w:szCs w:val="32"/>
        </w:rPr>
        <w:t>能</w:t>
      </w:r>
      <w:r w:rsidRPr="00795C32">
        <w:rPr>
          <w:rFonts w:ascii="仿宋" w:hAnsi="仿宋" w:hint="eastAsia"/>
          <w:szCs w:val="32"/>
        </w:rPr>
        <w:t>适应全</w:t>
      </w:r>
      <w:r w:rsidRPr="00795C32">
        <w:rPr>
          <w:rFonts w:ascii="仿宋" w:hAnsi="仿宋"/>
          <w:szCs w:val="32"/>
        </w:rPr>
        <w:t>英文教学</w:t>
      </w:r>
      <w:r w:rsidRPr="00795C32">
        <w:rPr>
          <w:rFonts w:ascii="仿宋" w:hAnsi="仿宋" w:hint="eastAsia"/>
          <w:szCs w:val="32"/>
        </w:rPr>
        <w:t>环境，有较强的口语表达能力和实际运用能力。</w:t>
      </w:r>
    </w:p>
    <w:p w14:paraId="20988234" w14:textId="217DDCBF" w:rsidR="00D811BD" w:rsidRDefault="00D811BD" w:rsidP="00217721">
      <w:pPr>
        <w:adjustRightInd w:val="0"/>
        <w:snapToGrid w:val="0"/>
        <w:ind w:firstLineChars="201" w:firstLine="643"/>
        <w:rPr>
          <w:rFonts w:ascii="仿宋" w:hAnsi="仿宋"/>
          <w:szCs w:val="32"/>
        </w:rPr>
      </w:pPr>
      <w:r w:rsidRPr="00D811BD">
        <w:rPr>
          <w:rFonts w:ascii="楷体" w:eastAsia="楷体" w:hAnsi="楷体" w:hint="eastAsia"/>
          <w:szCs w:val="32"/>
        </w:rPr>
        <w:t>（二）选拔流程</w:t>
      </w:r>
    </w:p>
    <w:p w14:paraId="748A61ED" w14:textId="2EE1B0A0" w:rsidR="00D811BD" w:rsidRDefault="00D811BD" w:rsidP="00217721">
      <w:pPr>
        <w:adjustRightInd w:val="0"/>
        <w:snapToGrid w:val="0"/>
        <w:ind w:firstLineChars="201" w:firstLine="643"/>
        <w:rPr>
          <w:rFonts w:ascii="仿宋" w:hAnsi="仿宋"/>
          <w:szCs w:val="32"/>
        </w:rPr>
      </w:pPr>
      <w:r>
        <w:rPr>
          <w:rFonts w:ascii="仿宋" w:hAnsi="仿宋" w:hint="eastAsia"/>
          <w:szCs w:val="32"/>
        </w:rPr>
        <w:lastRenderedPageBreak/>
        <w:t>1、学生个人提出申请并网上在线填报志愿</w:t>
      </w:r>
      <w:r w:rsidR="004D0BFC">
        <w:rPr>
          <w:rFonts w:ascii="仿宋" w:hAnsi="仿宋" w:hint="eastAsia"/>
          <w:szCs w:val="32"/>
        </w:rPr>
        <w:t>。</w:t>
      </w:r>
    </w:p>
    <w:p w14:paraId="58B2DE27" w14:textId="28A69ED7" w:rsidR="00D811BD" w:rsidRDefault="00D811BD" w:rsidP="00217721">
      <w:pPr>
        <w:adjustRightInd w:val="0"/>
        <w:snapToGrid w:val="0"/>
        <w:ind w:firstLineChars="201" w:firstLine="643"/>
        <w:rPr>
          <w:rFonts w:ascii="仿宋" w:hAnsi="仿宋"/>
          <w:szCs w:val="32"/>
        </w:rPr>
      </w:pPr>
      <w:r>
        <w:rPr>
          <w:rFonts w:ascii="仿宋" w:hAnsi="仿宋" w:hint="eastAsia"/>
          <w:szCs w:val="32"/>
        </w:rPr>
        <w:t>2、学校评审、汇总、推荐</w:t>
      </w:r>
      <w:r w:rsidR="004D0BFC">
        <w:rPr>
          <w:rFonts w:ascii="仿宋" w:hAnsi="仿宋" w:hint="eastAsia"/>
          <w:szCs w:val="32"/>
        </w:rPr>
        <w:t>。</w:t>
      </w:r>
    </w:p>
    <w:p w14:paraId="525BDA1D" w14:textId="596C916B" w:rsidR="00D811BD" w:rsidRDefault="00D811BD" w:rsidP="00217721">
      <w:pPr>
        <w:adjustRightInd w:val="0"/>
        <w:snapToGrid w:val="0"/>
        <w:ind w:firstLineChars="201" w:firstLine="643"/>
        <w:rPr>
          <w:rFonts w:ascii="仿宋" w:hAnsi="仿宋"/>
          <w:szCs w:val="32"/>
        </w:rPr>
      </w:pPr>
      <w:r>
        <w:rPr>
          <w:rFonts w:ascii="仿宋" w:hAnsi="仿宋" w:hint="eastAsia"/>
          <w:szCs w:val="32"/>
        </w:rPr>
        <w:t>3、学校通知学生缴费。</w:t>
      </w:r>
    </w:p>
    <w:p w14:paraId="3513921C" w14:textId="2F07596A" w:rsidR="00D811BD" w:rsidRPr="00D811BD" w:rsidRDefault="00D811BD" w:rsidP="00217721">
      <w:pPr>
        <w:adjustRightInd w:val="0"/>
        <w:snapToGrid w:val="0"/>
        <w:ind w:firstLineChars="201" w:firstLine="643"/>
        <w:rPr>
          <w:rFonts w:ascii="仿宋" w:hAnsi="仿宋"/>
          <w:szCs w:val="32"/>
        </w:rPr>
      </w:pPr>
      <w:r>
        <w:rPr>
          <w:rFonts w:ascii="仿宋" w:hAnsi="仿宋" w:hint="eastAsia"/>
          <w:szCs w:val="32"/>
        </w:rPr>
        <w:t>4、省教育国际交流服务中心公布正式录取名单。</w:t>
      </w:r>
    </w:p>
    <w:p w14:paraId="08032BB1" w14:textId="5EE47E63" w:rsidR="00CC3C0F" w:rsidRDefault="005F5DEC" w:rsidP="00217721">
      <w:pPr>
        <w:adjustRightInd w:val="0"/>
        <w:snapToGrid w:val="0"/>
        <w:ind w:firstLineChars="200" w:firstLine="640"/>
        <w:rPr>
          <w:rFonts w:ascii="仿宋" w:hAnsi="仿宋"/>
          <w:szCs w:val="32"/>
        </w:rPr>
      </w:pPr>
      <w:r w:rsidRPr="002E21BF">
        <w:rPr>
          <w:rFonts w:ascii="仿宋" w:hAnsi="仿宋"/>
          <w:szCs w:val="32"/>
        </w:rPr>
        <w:t>江苏高校学生境外</w:t>
      </w:r>
      <w:r>
        <w:rPr>
          <w:rFonts w:ascii="仿宋" w:hAnsi="仿宋" w:hint="eastAsia"/>
          <w:szCs w:val="32"/>
        </w:rPr>
        <w:t>名校线上课程项目</w:t>
      </w:r>
      <w:r w:rsidR="000A2CF5">
        <w:rPr>
          <w:rFonts w:ascii="仿宋" w:hAnsi="仿宋" w:hint="eastAsia"/>
          <w:szCs w:val="32"/>
        </w:rPr>
        <w:t>可在江苏省教育国际交流服务中心网站</w:t>
      </w:r>
      <w:hyperlink r:id="rId7" w:history="1">
        <w:r w:rsidR="00B70105" w:rsidRPr="00B70105">
          <w:rPr>
            <w:rStyle w:val="a8"/>
            <w:rFonts w:ascii="Times New Roman" w:eastAsia="仿宋_GB2312" w:hAnsi="Times New Roman" w:cs="Times New Roman"/>
            <w:color w:val="auto"/>
            <w:szCs w:val="32"/>
            <w:u w:val="none"/>
          </w:rPr>
          <w:t>www.jesie.org/scholarship</w:t>
        </w:r>
      </w:hyperlink>
      <w:r w:rsidR="00B70105" w:rsidRPr="00B70105">
        <w:rPr>
          <w:rFonts w:ascii="Times New Roman" w:eastAsia="仿宋_GB2312" w:hAnsi="Times New Roman" w:cs="Times New Roman"/>
          <w:szCs w:val="32"/>
        </w:rPr>
        <w:t>/product/index.html</w:t>
      </w:r>
      <w:r w:rsidR="000A2CF5" w:rsidRPr="00B70105">
        <w:rPr>
          <w:rFonts w:ascii="Times New Roman" w:hAnsi="Times New Roman" w:cs="Times New Roman"/>
          <w:szCs w:val="32"/>
        </w:rPr>
        <w:t>查询。</w:t>
      </w:r>
      <w:r w:rsidRPr="00B70105">
        <w:rPr>
          <w:rFonts w:ascii="Times New Roman" w:hAnsi="Times New Roman" w:cs="Times New Roman"/>
          <w:szCs w:val="32"/>
        </w:rPr>
        <w:t>请各校配合</w:t>
      </w:r>
      <w:r>
        <w:rPr>
          <w:rFonts w:ascii="仿宋" w:hAnsi="仿宋" w:hint="eastAsia"/>
          <w:szCs w:val="32"/>
        </w:rPr>
        <w:t>做好项目宣传及学生推荐选拔工作，确保</w:t>
      </w:r>
      <w:r w:rsidR="00EF3CA6">
        <w:rPr>
          <w:rFonts w:ascii="仿宋" w:hAnsi="仿宋" w:hint="eastAsia"/>
          <w:szCs w:val="32"/>
        </w:rPr>
        <w:t>寒假</w:t>
      </w:r>
      <w:r>
        <w:rPr>
          <w:rFonts w:ascii="仿宋" w:hAnsi="仿宋" w:hint="eastAsia"/>
          <w:szCs w:val="32"/>
        </w:rPr>
        <w:t>项目顺利实施。</w:t>
      </w:r>
    </w:p>
    <w:p w14:paraId="4A44F98C" w14:textId="77777777" w:rsidR="00026CF8" w:rsidRDefault="00026CF8" w:rsidP="00217721">
      <w:pPr>
        <w:adjustRightInd w:val="0"/>
        <w:snapToGrid w:val="0"/>
        <w:ind w:firstLineChars="200" w:firstLine="640"/>
        <w:rPr>
          <w:rFonts w:ascii="仿宋" w:hAnsi="仿宋"/>
          <w:szCs w:val="32"/>
          <w:highlight w:val="yellow"/>
        </w:rPr>
      </w:pPr>
    </w:p>
    <w:p w14:paraId="6F81A48C" w14:textId="45308399" w:rsidR="005F5DEC" w:rsidRPr="006257F0" w:rsidRDefault="00C651B1" w:rsidP="00217721">
      <w:pPr>
        <w:adjustRightInd w:val="0"/>
        <w:snapToGrid w:val="0"/>
        <w:ind w:firstLineChars="200" w:firstLine="640"/>
        <w:rPr>
          <w:rFonts w:ascii="仿宋" w:hAnsi="仿宋"/>
          <w:szCs w:val="32"/>
        </w:rPr>
      </w:pPr>
      <w:r w:rsidRPr="006257F0">
        <w:rPr>
          <w:rFonts w:ascii="仿宋" w:hAnsi="仿宋" w:hint="eastAsia"/>
          <w:szCs w:val="32"/>
        </w:rPr>
        <w:t>联系人：</w:t>
      </w:r>
      <w:r w:rsidR="007E258B">
        <w:rPr>
          <w:rFonts w:ascii="仿宋" w:hAnsi="仿宋" w:hint="eastAsia"/>
          <w:color w:val="000000" w:themeColor="text1"/>
          <w:szCs w:val="32"/>
        </w:rPr>
        <w:t>彭晓悦</w:t>
      </w:r>
      <w:r w:rsidR="006257F0" w:rsidRPr="006257F0">
        <w:rPr>
          <w:rFonts w:ascii="仿宋" w:hAnsi="仿宋" w:hint="eastAsia"/>
          <w:color w:val="000000" w:themeColor="text1"/>
          <w:szCs w:val="32"/>
        </w:rPr>
        <w:t>、</w:t>
      </w:r>
      <w:r w:rsidR="007E258B">
        <w:rPr>
          <w:rFonts w:ascii="仿宋" w:hAnsi="仿宋" w:hint="eastAsia"/>
          <w:color w:val="000000" w:themeColor="text1"/>
          <w:szCs w:val="32"/>
        </w:rPr>
        <w:t>杨翠琨</w:t>
      </w:r>
      <w:r w:rsidR="00FE45BB" w:rsidRPr="006257F0">
        <w:rPr>
          <w:rFonts w:ascii="仿宋" w:hAnsi="仿宋" w:hint="eastAsia"/>
          <w:color w:val="000000" w:themeColor="text1"/>
          <w:szCs w:val="32"/>
        </w:rPr>
        <w:t>，</w:t>
      </w:r>
      <w:r w:rsidRPr="006257F0">
        <w:rPr>
          <w:rFonts w:ascii="仿宋" w:hAnsi="仿宋" w:hint="eastAsia"/>
          <w:szCs w:val="32"/>
        </w:rPr>
        <w:t>电话：</w:t>
      </w:r>
      <w:r w:rsidR="006257F0" w:rsidRPr="006257F0">
        <w:rPr>
          <w:rFonts w:ascii="仿宋" w:hAnsi="仿宋" w:hint="eastAsia"/>
          <w:szCs w:val="32"/>
        </w:rPr>
        <w:t>0</w:t>
      </w:r>
      <w:r w:rsidR="006257F0" w:rsidRPr="006257F0">
        <w:rPr>
          <w:rFonts w:ascii="仿宋" w:hAnsi="仿宋"/>
          <w:szCs w:val="32"/>
        </w:rPr>
        <w:t>25-83335</w:t>
      </w:r>
      <w:r w:rsidR="007E258B">
        <w:rPr>
          <w:rFonts w:ascii="仿宋" w:hAnsi="仿宋"/>
          <w:szCs w:val="32"/>
        </w:rPr>
        <w:t>857</w:t>
      </w:r>
      <w:r w:rsidR="006257F0" w:rsidRPr="006257F0">
        <w:rPr>
          <w:rFonts w:ascii="仿宋" w:hAnsi="仿宋" w:hint="eastAsia"/>
          <w:szCs w:val="32"/>
        </w:rPr>
        <w:t>，8</w:t>
      </w:r>
      <w:r w:rsidR="006257F0" w:rsidRPr="006257F0">
        <w:rPr>
          <w:rFonts w:ascii="仿宋" w:hAnsi="仿宋"/>
          <w:szCs w:val="32"/>
        </w:rPr>
        <w:t>3335</w:t>
      </w:r>
      <w:r w:rsidR="007E258B">
        <w:rPr>
          <w:rFonts w:ascii="仿宋" w:hAnsi="仿宋"/>
          <w:szCs w:val="32"/>
        </w:rPr>
        <w:t>939</w:t>
      </w:r>
      <w:r w:rsidR="005F5DEC" w:rsidRPr="006257F0">
        <w:rPr>
          <w:rFonts w:ascii="仿宋" w:hAnsi="仿宋" w:hint="eastAsia"/>
          <w:szCs w:val="32"/>
        </w:rPr>
        <w:t>。</w:t>
      </w:r>
    </w:p>
    <w:p w14:paraId="7A627514" w14:textId="4658AF2A" w:rsidR="00C651B1" w:rsidRDefault="005F5DEC" w:rsidP="00217721">
      <w:pPr>
        <w:adjustRightInd w:val="0"/>
        <w:snapToGrid w:val="0"/>
        <w:ind w:firstLineChars="200" w:firstLine="640"/>
        <w:rPr>
          <w:rFonts w:ascii="仿宋" w:hAnsi="仿宋"/>
          <w:szCs w:val="32"/>
        </w:rPr>
      </w:pPr>
      <w:r w:rsidRPr="006257F0">
        <w:rPr>
          <w:rFonts w:ascii="仿宋" w:hAnsi="仿宋" w:hint="eastAsia"/>
          <w:szCs w:val="32"/>
        </w:rPr>
        <w:t>邮箱</w:t>
      </w:r>
      <w:r w:rsidR="00C651B1" w:rsidRPr="006257F0">
        <w:rPr>
          <w:rFonts w:ascii="仿宋" w:hAnsi="仿宋" w:hint="eastAsia"/>
          <w:szCs w:val="32"/>
        </w:rPr>
        <w:t>：</w:t>
      </w:r>
      <w:r w:rsidR="007E258B" w:rsidRPr="007E258B">
        <w:rPr>
          <w:rFonts w:ascii="仿宋" w:hAnsi="仿宋"/>
          <w:szCs w:val="32"/>
        </w:rPr>
        <w:t>yangck@jesie.org</w:t>
      </w:r>
      <w:r w:rsidR="00C651B1" w:rsidRPr="006257F0">
        <w:rPr>
          <w:rFonts w:ascii="仿宋" w:hAnsi="仿宋" w:hint="eastAsia"/>
          <w:szCs w:val="32"/>
        </w:rPr>
        <w:t>。</w:t>
      </w:r>
    </w:p>
    <w:p w14:paraId="47C1179A" w14:textId="77777777" w:rsidR="00026CF8" w:rsidRPr="006257F0" w:rsidRDefault="00026CF8" w:rsidP="00217721">
      <w:pPr>
        <w:adjustRightInd w:val="0"/>
        <w:snapToGrid w:val="0"/>
        <w:rPr>
          <w:rFonts w:ascii="仿宋" w:hAnsi="仿宋"/>
          <w:szCs w:val="32"/>
        </w:rPr>
      </w:pPr>
    </w:p>
    <w:p w14:paraId="7543C665" w14:textId="6DA5C7E7" w:rsidR="004D0BFC" w:rsidRPr="00FD27AB" w:rsidRDefault="004D0BFC" w:rsidP="004D0BFC">
      <w:pPr>
        <w:ind w:leftChars="200" w:left="960" w:hangingChars="100" w:hanging="320"/>
        <w:rPr>
          <w:rFonts w:ascii="仿宋" w:hAnsi="仿宋"/>
          <w:szCs w:val="32"/>
        </w:rPr>
      </w:pPr>
      <w:r w:rsidRPr="00B0272C">
        <w:rPr>
          <w:rFonts w:ascii="仿宋" w:hAnsi="仿宋" w:hint="eastAsia"/>
          <w:szCs w:val="32"/>
        </w:rPr>
        <w:t>附件：</w:t>
      </w:r>
      <w:r w:rsidRPr="00FD27AB">
        <w:rPr>
          <w:rFonts w:ascii="仿宋" w:hAnsi="仿宋" w:hint="eastAsia"/>
          <w:szCs w:val="32"/>
        </w:rPr>
        <w:t>1</w:t>
      </w:r>
      <w:r>
        <w:rPr>
          <w:rFonts w:ascii="仿宋" w:hAnsi="仿宋" w:hint="eastAsia"/>
          <w:szCs w:val="32"/>
        </w:rPr>
        <w:t>.江苏高校学生境外名校线上课程项目课程概览</w:t>
      </w:r>
    </w:p>
    <w:p w14:paraId="223CED10" w14:textId="77777777" w:rsidR="004D0BFC" w:rsidRDefault="004D0BFC" w:rsidP="004D0BFC">
      <w:pPr>
        <w:ind w:leftChars="100" w:left="320" w:firstLineChars="400" w:firstLine="1280"/>
        <w:rPr>
          <w:rFonts w:ascii="仿宋" w:hAnsi="仿宋"/>
          <w:szCs w:val="32"/>
        </w:rPr>
      </w:pPr>
      <w:r w:rsidRPr="00FD27AB">
        <w:rPr>
          <w:rFonts w:ascii="仿宋" w:hAnsi="仿宋" w:hint="eastAsia"/>
          <w:szCs w:val="32"/>
        </w:rPr>
        <w:t>2</w:t>
      </w:r>
      <w:r>
        <w:rPr>
          <w:rFonts w:ascii="仿宋" w:hAnsi="仿宋" w:hint="eastAsia"/>
          <w:szCs w:val="32"/>
        </w:rPr>
        <w:t>.江苏高校学生境外名校线上课程项目课程代码及</w:t>
      </w:r>
    </w:p>
    <w:p w14:paraId="441F0461" w14:textId="7B8E6EC8" w:rsidR="004D0BFC" w:rsidRPr="00FD27AB" w:rsidRDefault="004D0BFC" w:rsidP="004D0BFC">
      <w:pPr>
        <w:ind w:leftChars="100" w:left="320" w:firstLineChars="400" w:firstLine="1280"/>
        <w:rPr>
          <w:rFonts w:ascii="仿宋" w:hAnsi="仿宋"/>
          <w:szCs w:val="32"/>
        </w:rPr>
      </w:pPr>
      <w:r>
        <w:rPr>
          <w:rFonts w:ascii="仿宋" w:hAnsi="仿宋" w:hint="eastAsia"/>
          <w:szCs w:val="32"/>
        </w:rPr>
        <w:t>缴费标准</w:t>
      </w:r>
    </w:p>
    <w:p w14:paraId="659908D8" w14:textId="77777777" w:rsidR="00AC1D00" w:rsidRDefault="004D0BFC" w:rsidP="004D0BFC">
      <w:pPr>
        <w:ind w:left="960" w:firstLineChars="200" w:firstLine="640"/>
        <w:rPr>
          <w:rFonts w:ascii="仿宋" w:hAnsi="仿宋"/>
          <w:szCs w:val="32"/>
        </w:rPr>
      </w:pPr>
      <w:r w:rsidRPr="00FD27AB">
        <w:rPr>
          <w:rFonts w:ascii="仿宋" w:hAnsi="仿宋"/>
          <w:szCs w:val="32"/>
        </w:rPr>
        <w:t>3</w:t>
      </w:r>
      <w:r>
        <w:rPr>
          <w:rFonts w:ascii="仿宋" w:hAnsi="仿宋" w:hint="eastAsia"/>
          <w:szCs w:val="32"/>
        </w:rPr>
        <w:t>.江苏高校学生境外名校线上课程项目收费及退费</w:t>
      </w:r>
    </w:p>
    <w:p w14:paraId="74F7E875" w14:textId="3FF99A16" w:rsidR="004D0BFC" w:rsidRPr="00FD27AB" w:rsidRDefault="004D0BFC" w:rsidP="004D0BFC">
      <w:pPr>
        <w:ind w:left="960" w:firstLineChars="200" w:firstLine="640"/>
        <w:rPr>
          <w:rFonts w:ascii="仿宋" w:hAnsi="仿宋"/>
          <w:szCs w:val="32"/>
        </w:rPr>
      </w:pPr>
      <w:r>
        <w:rPr>
          <w:rFonts w:ascii="仿宋" w:hAnsi="仿宋" w:hint="eastAsia"/>
          <w:szCs w:val="32"/>
        </w:rPr>
        <w:t>事宜</w:t>
      </w:r>
    </w:p>
    <w:p w14:paraId="0FF641B7" w14:textId="77777777" w:rsidR="004D0BFC" w:rsidRPr="004D0BFC" w:rsidRDefault="004D0BFC" w:rsidP="004D0BFC">
      <w:pPr>
        <w:adjustRightInd w:val="0"/>
        <w:snapToGrid w:val="0"/>
        <w:ind w:firstLineChars="200" w:firstLine="640"/>
        <w:jc w:val="left"/>
        <w:rPr>
          <w:rFonts w:ascii="仿宋" w:hAnsi="仿宋"/>
          <w:szCs w:val="32"/>
        </w:rPr>
      </w:pPr>
    </w:p>
    <w:p w14:paraId="363AB61C" w14:textId="77777777" w:rsidR="00026CF8" w:rsidRDefault="00026CF8" w:rsidP="00217721">
      <w:pPr>
        <w:adjustRightInd w:val="0"/>
        <w:snapToGrid w:val="0"/>
        <w:jc w:val="left"/>
        <w:rPr>
          <w:rFonts w:ascii="仿宋" w:hAnsi="仿宋"/>
          <w:szCs w:val="32"/>
        </w:rPr>
      </w:pPr>
    </w:p>
    <w:p w14:paraId="0EBC633D" w14:textId="6BF3F514" w:rsidR="00C651B1" w:rsidRPr="002E21BF" w:rsidRDefault="00C651B1" w:rsidP="00217721">
      <w:pPr>
        <w:adjustRightInd w:val="0"/>
        <w:snapToGrid w:val="0"/>
        <w:ind w:firstLineChars="200" w:firstLine="640"/>
        <w:jc w:val="right"/>
        <w:rPr>
          <w:rFonts w:ascii="仿宋" w:hAnsi="仿宋"/>
          <w:szCs w:val="32"/>
        </w:rPr>
      </w:pPr>
      <w:r w:rsidRPr="002E21BF">
        <w:rPr>
          <w:rFonts w:ascii="仿宋" w:hAnsi="仿宋" w:hint="eastAsia"/>
          <w:szCs w:val="32"/>
        </w:rPr>
        <w:t>江苏省教育国际交流服务中心</w:t>
      </w:r>
    </w:p>
    <w:p w14:paraId="29291340" w14:textId="485DD889" w:rsidR="007E258B" w:rsidRDefault="00C651B1" w:rsidP="00B70105">
      <w:pPr>
        <w:adjustRightInd w:val="0"/>
        <w:snapToGrid w:val="0"/>
        <w:ind w:firstLineChars="200" w:firstLine="640"/>
        <w:jc w:val="left"/>
        <w:rPr>
          <w:rFonts w:ascii="仿宋" w:hAnsi="仿宋"/>
          <w:szCs w:val="32"/>
        </w:rPr>
      </w:pPr>
      <w:r w:rsidRPr="002E21BF">
        <w:rPr>
          <w:rFonts w:ascii="仿宋" w:hAnsi="仿宋" w:hint="eastAsia"/>
          <w:szCs w:val="32"/>
        </w:rPr>
        <w:t xml:space="preserve">                           </w:t>
      </w:r>
      <w:r w:rsidR="002E21BF">
        <w:rPr>
          <w:rFonts w:ascii="仿宋" w:hAnsi="仿宋" w:hint="eastAsia"/>
          <w:szCs w:val="32"/>
        </w:rPr>
        <w:t xml:space="preserve">   </w:t>
      </w:r>
      <w:r w:rsidRPr="00BF1368">
        <w:rPr>
          <w:rFonts w:ascii="仿宋" w:hAnsi="仿宋" w:hint="eastAsia"/>
          <w:szCs w:val="32"/>
        </w:rPr>
        <w:t>20</w:t>
      </w:r>
      <w:r w:rsidR="000F3C2D" w:rsidRPr="00BF1368">
        <w:rPr>
          <w:rFonts w:ascii="仿宋" w:hAnsi="仿宋"/>
          <w:szCs w:val="32"/>
        </w:rPr>
        <w:t>22</w:t>
      </w:r>
      <w:r w:rsidRPr="00BF1368">
        <w:rPr>
          <w:rFonts w:ascii="仿宋" w:hAnsi="仿宋" w:hint="eastAsia"/>
          <w:szCs w:val="32"/>
        </w:rPr>
        <w:t>年</w:t>
      </w:r>
      <w:r w:rsidR="00EF3CA6" w:rsidRPr="00BF1368">
        <w:rPr>
          <w:rFonts w:ascii="仿宋" w:hAnsi="仿宋"/>
          <w:szCs w:val="32"/>
        </w:rPr>
        <w:t>1</w:t>
      </w:r>
      <w:r w:rsidR="00BF1368">
        <w:rPr>
          <w:rFonts w:ascii="仿宋" w:hAnsi="仿宋"/>
          <w:szCs w:val="32"/>
        </w:rPr>
        <w:t>2</w:t>
      </w:r>
      <w:r w:rsidRPr="00BF1368">
        <w:rPr>
          <w:rFonts w:ascii="仿宋" w:hAnsi="仿宋" w:hint="eastAsia"/>
          <w:szCs w:val="32"/>
        </w:rPr>
        <w:t>月</w:t>
      </w:r>
      <w:r w:rsidR="00AC2CBF">
        <w:rPr>
          <w:rFonts w:ascii="仿宋" w:hAnsi="仿宋"/>
          <w:szCs w:val="32"/>
        </w:rPr>
        <w:t>1</w:t>
      </w:r>
      <w:r w:rsidRPr="00BF1368">
        <w:rPr>
          <w:rFonts w:ascii="仿宋" w:hAnsi="仿宋" w:hint="eastAsia"/>
          <w:szCs w:val="32"/>
        </w:rPr>
        <w:t>日</w:t>
      </w:r>
      <w:r w:rsidR="007E258B">
        <w:rPr>
          <w:rFonts w:ascii="仿宋" w:hAnsi="仿宋"/>
          <w:szCs w:val="32"/>
        </w:rPr>
        <w:br w:type="page"/>
      </w:r>
    </w:p>
    <w:p w14:paraId="3F181710" w14:textId="77777777" w:rsidR="007E258B" w:rsidRPr="00291895" w:rsidRDefault="007E258B" w:rsidP="007E258B">
      <w:pPr>
        <w:adjustRightInd w:val="0"/>
        <w:snapToGrid w:val="0"/>
        <w:jc w:val="left"/>
        <w:rPr>
          <w:rFonts w:ascii="黑体" w:eastAsia="黑体" w:hAnsi="黑体"/>
          <w:szCs w:val="32"/>
        </w:rPr>
      </w:pPr>
      <w:r w:rsidRPr="00291895">
        <w:rPr>
          <w:rFonts w:ascii="黑体" w:eastAsia="黑体" w:hAnsi="黑体" w:hint="eastAsia"/>
          <w:szCs w:val="32"/>
        </w:rPr>
        <w:lastRenderedPageBreak/>
        <w:t>附件1</w:t>
      </w:r>
    </w:p>
    <w:p w14:paraId="1A39914A" w14:textId="77777777" w:rsidR="007E258B" w:rsidRDefault="007E258B" w:rsidP="007E258B">
      <w:pPr>
        <w:adjustRightInd w:val="0"/>
        <w:snapToGrid w:val="0"/>
        <w:jc w:val="left"/>
        <w:rPr>
          <w:rFonts w:ascii="方正小标宋简体" w:eastAsia="方正小标宋简体" w:hAnsi="仿宋"/>
          <w:b/>
          <w:szCs w:val="32"/>
        </w:rPr>
      </w:pPr>
    </w:p>
    <w:p w14:paraId="2D877A82" w14:textId="77777777" w:rsidR="007E258B" w:rsidRDefault="007E258B" w:rsidP="007E258B">
      <w:pPr>
        <w:adjustRightInd w:val="0"/>
        <w:snapToGrid w:val="0"/>
        <w:jc w:val="center"/>
        <w:rPr>
          <w:rFonts w:ascii="方正小标宋_GBK" w:eastAsia="方正小标宋_GBK" w:hAnsi="仿宋"/>
          <w:b/>
          <w:sz w:val="36"/>
          <w:szCs w:val="36"/>
        </w:rPr>
      </w:pPr>
      <w:r w:rsidRPr="00BA3C2C">
        <w:rPr>
          <w:rFonts w:ascii="方正小标宋_GBK" w:eastAsia="方正小标宋_GBK" w:hAnsi="仿宋" w:hint="eastAsia"/>
          <w:b/>
          <w:sz w:val="36"/>
          <w:szCs w:val="36"/>
        </w:rPr>
        <w:t>江苏高校学生境外名校线上课程项目</w:t>
      </w:r>
    </w:p>
    <w:p w14:paraId="417390AA" w14:textId="77777777" w:rsidR="007E258B" w:rsidRPr="00BA3C2C" w:rsidRDefault="007E258B" w:rsidP="007E258B">
      <w:pPr>
        <w:adjustRightInd w:val="0"/>
        <w:snapToGrid w:val="0"/>
        <w:jc w:val="center"/>
        <w:rPr>
          <w:rFonts w:ascii="方正小标宋_GBK" w:eastAsia="方正小标宋_GBK" w:hAnsi="仿宋"/>
          <w:b/>
          <w:sz w:val="36"/>
          <w:szCs w:val="36"/>
        </w:rPr>
      </w:pPr>
      <w:r w:rsidRPr="00BA3C2C">
        <w:rPr>
          <w:rFonts w:ascii="方正小标宋_GBK" w:eastAsia="方正小标宋_GBK" w:hAnsi="仿宋" w:hint="eastAsia"/>
          <w:b/>
          <w:sz w:val="36"/>
          <w:szCs w:val="36"/>
        </w:rPr>
        <w:t>课程概要</w:t>
      </w:r>
    </w:p>
    <w:p w14:paraId="09818F85" w14:textId="77777777" w:rsidR="007E258B" w:rsidRDefault="007E258B" w:rsidP="007E258B">
      <w:pPr>
        <w:adjustRightInd w:val="0"/>
        <w:snapToGrid w:val="0"/>
        <w:rPr>
          <w:rFonts w:ascii="仿宋" w:hAnsi="仿宋"/>
          <w:szCs w:val="32"/>
        </w:rPr>
      </w:pPr>
    </w:p>
    <w:p w14:paraId="7E855489" w14:textId="439E0E3B" w:rsidR="00FF2FF7" w:rsidRDefault="00FF2FF7" w:rsidP="00FF2FF7">
      <w:pPr>
        <w:adjustRightInd w:val="0"/>
        <w:snapToGrid w:val="0"/>
        <w:ind w:firstLineChars="200" w:firstLine="643"/>
        <w:rPr>
          <w:rFonts w:ascii="仿宋" w:hAnsi="仿宋"/>
          <w:szCs w:val="32"/>
        </w:rPr>
      </w:pPr>
      <w:r>
        <w:rPr>
          <w:rFonts w:ascii="仿宋" w:hAnsi="仿宋" w:hint="eastAsia"/>
          <w:b/>
          <w:bCs/>
          <w:szCs w:val="32"/>
        </w:rPr>
        <w:t>1、</w:t>
      </w:r>
      <w:r w:rsidR="007E258B" w:rsidRPr="00FF2FF7">
        <w:rPr>
          <w:rFonts w:ascii="仿宋" w:hAnsi="仿宋" w:hint="eastAsia"/>
          <w:b/>
          <w:bCs/>
          <w:szCs w:val="32"/>
        </w:rPr>
        <w:t>课程名称：</w:t>
      </w:r>
      <w:r>
        <w:rPr>
          <w:rFonts w:ascii="仿宋" w:hAnsi="仿宋" w:hint="eastAsia"/>
          <w:b/>
          <w:bCs/>
          <w:szCs w:val="32"/>
        </w:rPr>
        <w:t>疾病生物学（B</w:t>
      </w:r>
      <w:r>
        <w:rPr>
          <w:rFonts w:ascii="仿宋" w:hAnsi="仿宋"/>
          <w:b/>
          <w:bCs/>
          <w:szCs w:val="32"/>
        </w:rPr>
        <w:t>1</w:t>
      </w:r>
      <w:r>
        <w:rPr>
          <w:rFonts w:ascii="仿宋" w:hAnsi="仿宋" w:hint="eastAsia"/>
          <w:b/>
          <w:bCs/>
          <w:szCs w:val="32"/>
        </w:rPr>
        <w:t>）</w:t>
      </w:r>
    </w:p>
    <w:p w14:paraId="5C08F56B" w14:textId="65F52E3C" w:rsidR="00FF2FF7" w:rsidRPr="003F4B4C" w:rsidRDefault="00FF2FF7" w:rsidP="00FF2FF7">
      <w:pPr>
        <w:adjustRightInd w:val="0"/>
        <w:snapToGrid w:val="0"/>
        <w:rPr>
          <w:rFonts w:ascii="仿宋" w:hAnsi="仿宋"/>
          <w:b/>
          <w:bCs/>
          <w:szCs w:val="32"/>
        </w:rPr>
      </w:pPr>
      <w:r>
        <w:rPr>
          <w:rFonts w:ascii="仿宋" w:hAnsi="仿宋"/>
          <w:szCs w:val="32"/>
        </w:rPr>
        <w:tab/>
        <w:t xml:space="preserve"> </w:t>
      </w:r>
      <w:r>
        <w:rPr>
          <w:rFonts w:ascii="仿宋" w:hAnsi="仿宋" w:hint="eastAsia"/>
          <w:b/>
          <w:bCs/>
          <w:szCs w:val="32"/>
        </w:rPr>
        <w:t>合作大学</w:t>
      </w:r>
      <w:r w:rsidRPr="00C1657E">
        <w:rPr>
          <w:rFonts w:ascii="仿宋" w:hAnsi="仿宋" w:hint="eastAsia"/>
          <w:b/>
          <w:bCs/>
          <w:szCs w:val="32"/>
        </w:rPr>
        <w:t>：</w:t>
      </w:r>
      <w:r>
        <w:rPr>
          <w:rFonts w:ascii="仿宋" w:hAnsi="仿宋" w:hint="eastAsia"/>
          <w:b/>
          <w:bCs/>
          <w:szCs w:val="32"/>
        </w:rPr>
        <w:t>剑桥</w:t>
      </w:r>
      <w:r w:rsidRPr="00C1657E">
        <w:rPr>
          <w:rFonts w:ascii="仿宋" w:hAnsi="仿宋" w:hint="eastAsia"/>
          <w:b/>
          <w:bCs/>
          <w:szCs w:val="32"/>
        </w:rPr>
        <w:t>大学</w:t>
      </w:r>
      <w:r w:rsidRPr="00C1657E">
        <w:rPr>
          <w:rFonts w:ascii="仿宋" w:hAnsi="仿宋" w:hint="eastAsia"/>
          <w:b/>
          <w:bCs/>
          <w:color w:val="000000" w:themeColor="text1"/>
          <w:szCs w:val="32"/>
        </w:rPr>
        <w:t>（QS世界排名</w:t>
      </w:r>
      <w:r w:rsidRPr="003F4B4C">
        <w:rPr>
          <w:rFonts w:ascii="仿宋" w:hAnsi="仿宋" w:hint="eastAsia"/>
          <w:b/>
          <w:bCs/>
          <w:color w:val="000000" w:themeColor="text1"/>
          <w:szCs w:val="32"/>
        </w:rPr>
        <w:t>第</w:t>
      </w:r>
      <w:r>
        <w:rPr>
          <w:rFonts w:ascii="仿宋" w:hAnsi="仿宋"/>
          <w:b/>
          <w:bCs/>
          <w:color w:val="000000" w:themeColor="text1"/>
          <w:szCs w:val="32"/>
        </w:rPr>
        <w:t>2</w:t>
      </w:r>
      <w:r w:rsidRPr="00C1657E">
        <w:rPr>
          <w:rFonts w:ascii="仿宋" w:hAnsi="仿宋" w:hint="eastAsia"/>
          <w:b/>
          <w:bCs/>
          <w:color w:val="000000" w:themeColor="text1"/>
          <w:szCs w:val="32"/>
        </w:rPr>
        <w:t>）</w:t>
      </w:r>
    </w:p>
    <w:p w14:paraId="5EBBE834" w14:textId="41367EE0" w:rsidR="00FF2FF7" w:rsidRDefault="00FF2FF7" w:rsidP="00FF2FF7">
      <w:pPr>
        <w:adjustRightInd w:val="0"/>
        <w:snapToGrid w:val="0"/>
        <w:rPr>
          <w:rFonts w:ascii="仿宋" w:hAnsi="仿宋"/>
          <w:szCs w:val="32"/>
        </w:rPr>
      </w:pPr>
      <w:r>
        <w:rPr>
          <w:rFonts w:ascii="仿宋" w:hAnsi="仿宋"/>
          <w:szCs w:val="32"/>
        </w:rPr>
        <w:tab/>
        <w:t xml:space="preserve"> </w:t>
      </w:r>
      <w:r w:rsidRPr="00C1657E">
        <w:rPr>
          <w:rFonts w:ascii="仿宋" w:hAnsi="仿宋" w:hint="eastAsia"/>
          <w:b/>
          <w:bCs/>
          <w:szCs w:val="32"/>
        </w:rPr>
        <w:t>申报对象：</w:t>
      </w:r>
      <w:r w:rsidRPr="00E76423">
        <w:rPr>
          <w:rFonts w:ascii="仿宋" w:hAnsi="仿宋"/>
          <w:szCs w:val="32"/>
        </w:rPr>
        <w:t>医学类专业背景的学生，具有良好的英语水平。</w:t>
      </w:r>
      <w:r w:rsidR="00013CCE" w:rsidRPr="00013CCE">
        <w:rPr>
          <w:rFonts w:ascii="仿宋" w:hAnsi="仿宋" w:hint="eastAsia"/>
          <w:szCs w:val="32"/>
        </w:rPr>
        <w:t>也可作为其他学科如生物学、化学、物理学等学科学习者的参考课程。</w:t>
      </w:r>
    </w:p>
    <w:p w14:paraId="69C80707" w14:textId="446D0CD9" w:rsidR="00FF2FF7" w:rsidRDefault="00FF2FF7" w:rsidP="00FF2FF7">
      <w:pPr>
        <w:adjustRightInd w:val="0"/>
        <w:snapToGrid w:val="0"/>
        <w:rPr>
          <w:rFonts w:ascii="仿宋" w:hAnsi="仿宋"/>
          <w:szCs w:val="32"/>
        </w:rPr>
      </w:pPr>
      <w:r>
        <w:rPr>
          <w:rFonts w:ascii="仿宋" w:hAnsi="仿宋"/>
          <w:szCs w:val="32"/>
        </w:rPr>
        <w:tab/>
        <w:t xml:space="preserve"> </w:t>
      </w:r>
      <w:r w:rsidRPr="00C1657E">
        <w:rPr>
          <w:rFonts w:ascii="仿宋" w:hAnsi="仿宋" w:hint="eastAsia"/>
          <w:b/>
          <w:bCs/>
          <w:szCs w:val="32"/>
        </w:rPr>
        <w:t>课程概述：</w:t>
      </w:r>
      <w:r w:rsidRPr="00271979">
        <w:rPr>
          <w:rFonts w:ascii="仿宋" w:hAnsi="仿宋" w:hint="eastAsia"/>
          <w:szCs w:val="32"/>
        </w:rPr>
        <w:t>在本课程中，学生将深入学习剑桥大学医学院的必修课程，聆听涉及相关医学领域的讲座，并通过与剑桥大学学生的交流座谈，共同探讨医学的未来和医生在</w:t>
      </w:r>
      <w:proofErr w:type="gramStart"/>
      <w:r w:rsidRPr="00271979">
        <w:rPr>
          <w:rFonts w:ascii="仿宋" w:hAnsi="仿宋" w:hint="eastAsia"/>
          <w:szCs w:val="32"/>
        </w:rPr>
        <w:t>未来医学</w:t>
      </w:r>
      <w:proofErr w:type="gramEnd"/>
      <w:r w:rsidRPr="00271979">
        <w:rPr>
          <w:rFonts w:ascii="仿宋" w:hAnsi="仿宋" w:hint="eastAsia"/>
          <w:szCs w:val="32"/>
        </w:rPr>
        <w:t>中的作用。课程由剑桥大学资深医学教授全程英文授课。课程项目将分组完成，要求学生高标准完成小组课程项目设计、陈述和演示，小组项目由剑桥大学导师指导完成。本课程将开拓国内医学生的国际视野和国际思维，提高口头表达能力、团队合作能力，提升知识储备和学术研究能力。</w:t>
      </w:r>
    </w:p>
    <w:p w14:paraId="2692C444" w14:textId="6780199A" w:rsidR="00FF2FF7" w:rsidRDefault="00FF2FF7" w:rsidP="00FF2FF7">
      <w:pPr>
        <w:adjustRightInd w:val="0"/>
        <w:snapToGrid w:val="0"/>
        <w:rPr>
          <w:rFonts w:ascii="仿宋" w:hAnsi="仿宋"/>
          <w:szCs w:val="32"/>
        </w:rPr>
      </w:pPr>
    </w:p>
    <w:p w14:paraId="292B2649" w14:textId="6CED2FB0" w:rsidR="00FF2FF7" w:rsidRPr="009B487A" w:rsidRDefault="00FF2FF7" w:rsidP="00FF2FF7">
      <w:pPr>
        <w:adjustRightInd w:val="0"/>
        <w:snapToGrid w:val="0"/>
        <w:ind w:firstLineChars="200" w:firstLine="643"/>
        <w:rPr>
          <w:rFonts w:ascii="仿宋" w:hAnsi="仿宋"/>
          <w:b/>
          <w:bCs/>
          <w:szCs w:val="32"/>
        </w:rPr>
      </w:pPr>
      <w:r w:rsidRPr="002A5F26">
        <w:rPr>
          <w:rFonts w:ascii="仿宋" w:hAnsi="仿宋"/>
          <w:b/>
          <w:bCs/>
          <w:szCs w:val="32"/>
        </w:rPr>
        <w:t>2</w:t>
      </w:r>
      <w:r w:rsidRPr="002A5F26">
        <w:rPr>
          <w:rFonts w:ascii="仿宋" w:hAnsi="仿宋" w:hint="eastAsia"/>
          <w:b/>
          <w:bCs/>
          <w:szCs w:val="32"/>
        </w:rPr>
        <w:t>、</w:t>
      </w:r>
      <w:r w:rsidRPr="00C1657E">
        <w:rPr>
          <w:rFonts w:ascii="仿宋" w:hAnsi="仿宋" w:hint="eastAsia"/>
          <w:b/>
          <w:bCs/>
          <w:szCs w:val="32"/>
        </w:rPr>
        <w:t>课程名称：</w:t>
      </w:r>
      <w:r w:rsidRPr="00FC6989">
        <w:rPr>
          <w:rFonts w:ascii="仿宋" w:hAnsi="仿宋" w:hint="eastAsia"/>
          <w:b/>
          <w:bCs/>
          <w:szCs w:val="32"/>
        </w:rPr>
        <w:t>人力资源与市场营销</w:t>
      </w:r>
      <w:r>
        <w:rPr>
          <w:rFonts w:ascii="仿宋" w:hAnsi="仿宋" w:hint="eastAsia"/>
          <w:b/>
          <w:bCs/>
          <w:szCs w:val="32"/>
        </w:rPr>
        <w:t>（B</w:t>
      </w:r>
      <w:r>
        <w:rPr>
          <w:rFonts w:ascii="仿宋" w:hAnsi="仿宋"/>
          <w:b/>
          <w:bCs/>
          <w:szCs w:val="32"/>
        </w:rPr>
        <w:t>2</w:t>
      </w:r>
      <w:r>
        <w:rPr>
          <w:rFonts w:ascii="仿宋" w:hAnsi="仿宋" w:hint="eastAsia"/>
          <w:b/>
          <w:bCs/>
          <w:szCs w:val="32"/>
        </w:rPr>
        <w:t>）</w:t>
      </w:r>
    </w:p>
    <w:p w14:paraId="7768864C" w14:textId="7F1AB109" w:rsidR="00FF2FF7" w:rsidRPr="003F4B4C" w:rsidRDefault="00FF2FF7" w:rsidP="00FF2FF7">
      <w:pPr>
        <w:adjustRightInd w:val="0"/>
        <w:snapToGrid w:val="0"/>
        <w:rPr>
          <w:rFonts w:ascii="仿宋" w:hAnsi="仿宋"/>
          <w:b/>
          <w:bCs/>
          <w:szCs w:val="32"/>
        </w:rPr>
      </w:pPr>
      <w:r>
        <w:rPr>
          <w:rFonts w:ascii="仿宋" w:hAnsi="仿宋"/>
          <w:szCs w:val="32"/>
        </w:rPr>
        <w:tab/>
        <w:t xml:space="preserve"> </w:t>
      </w:r>
      <w:r>
        <w:rPr>
          <w:rFonts w:ascii="仿宋" w:hAnsi="仿宋" w:hint="eastAsia"/>
          <w:b/>
          <w:bCs/>
          <w:szCs w:val="32"/>
        </w:rPr>
        <w:t>合作大学</w:t>
      </w:r>
      <w:r w:rsidRPr="00C1657E">
        <w:rPr>
          <w:rFonts w:ascii="仿宋" w:hAnsi="仿宋" w:hint="eastAsia"/>
          <w:b/>
          <w:bCs/>
          <w:szCs w:val="32"/>
        </w:rPr>
        <w:t>：</w:t>
      </w:r>
      <w:r>
        <w:rPr>
          <w:rFonts w:ascii="仿宋" w:hAnsi="仿宋" w:hint="eastAsia"/>
          <w:b/>
          <w:bCs/>
          <w:szCs w:val="32"/>
        </w:rPr>
        <w:t>剑桥</w:t>
      </w:r>
      <w:r w:rsidRPr="00C1657E">
        <w:rPr>
          <w:rFonts w:ascii="仿宋" w:hAnsi="仿宋" w:hint="eastAsia"/>
          <w:b/>
          <w:bCs/>
          <w:szCs w:val="32"/>
        </w:rPr>
        <w:t>大学</w:t>
      </w:r>
      <w:r w:rsidRPr="00C1657E">
        <w:rPr>
          <w:rFonts w:ascii="仿宋" w:hAnsi="仿宋" w:hint="eastAsia"/>
          <w:b/>
          <w:bCs/>
          <w:color w:val="000000" w:themeColor="text1"/>
          <w:szCs w:val="32"/>
        </w:rPr>
        <w:t>（QS世界排名</w:t>
      </w:r>
      <w:r w:rsidRPr="003F4B4C">
        <w:rPr>
          <w:rFonts w:ascii="仿宋" w:hAnsi="仿宋" w:hint="eastAsia"/>
          <w:b/>
          <w:bCs/>
          <w:color w:val="000000" w:themeColor="text1"/>
          <w:szCs w:val="32"/>
        </w:rPr>
        <w:t>第</w:t>
      </w:r>
      <w:r>
        <w:rPr>
          <w:rFonts w:ascii="仿宋" w:hAnsi="仿宋"/>
          <w:b/>
          <w:bCs/>
          <w:color w:val="000000" w:themeColor="text1"/>
          <w:szCs w:val="32"/>
        </w:rPr>
        <w:t>2</w:t>
      </w:r>
      <w:r w:rsidRPr="00C1657E">
        <w:rPr>
          <w:rFonts w:ascii="仿宋" w:hAnsi="仿宋" w:hint="eastAsia"/>
          <w:b/>
          <w:bCs/>
          <w:color w:val="000000" w:themeColor="text1"/>
          <w:szCs w:val="32"/>
        </w:rPr>
        <w:t>）</w:t>
      </w:r>
    </w:p>
    <w:p w14:paraId="7FF51242" w14:textId="289C0467" w:rsidR="00FF2FF7" w:rsidRDefault="00FF2FF7" w:rsidP="00FF2FF7">
      <w:pPr>
        <w:adjustRightInd w:val="0"/>
        <w:snapToGrid w:val="0"/>
        <w:rPr>
          <w:rFonts w:ascii="仿宋" w:hAnsi="仿宋"/>
          <w:szCs w:val="32"/>
        </w:rPr>
      </w:pPr>
      <w:r>
        <w:rPr>
          <w:rFonts w:ascii="仿宋" w:hAnsi="仿宋"/>
          <w:szCs w:val="32"/>
        </w:rPr>
        <w:tab/>
        <w:t xml:space="preserve"> </w:t>
      </w:r>
      <w:r w:rsidRPr="00C1657E">
        <w:rPr>
          <w:rFonts w:ascii="仿宋" w:hAnsi="仿宋" w:hint="eastAsia"/>
          <w:b/>
          <w:bCs/>
          <w:szCs w:val="32"/>
        </w:rPr>
        <w:t>申报对象：</w:t>
      </w:r>
      <w:r w:rsidR="00013CCE" w:rsidRPr="00013CCE">
        <w:rPr>
          <w:rFonts w:ascii="仿宋" w:hAnsi="仿宋" w:hint="eastAsia"/>
          <w:szCs w:val="32"/>
        </w:rPr>
        <w:t>商科专业背景的学生，或立志从事企业管理的任</w:t>
      </w:r>
      <w:r w:rsidR="00013CCE" w:rsidRPr="00013CCE">
        <w:rPr>
          <w:rFonts w:ascii="仿宋" w:hAnsi="仿宋" w:hint="eastAsia"/>
          <w:szCs w:val="32"/>
        </w:rPr>
        <w:lastRenderedPageBreak/>
        <w:t>何专业背景的学生。</w:t>
      </w:r>
    </w:p>
    <w:p w14:paraId="77CA6988" w14:textId="77777777" w:rsidR="00FF2FF7" w:rsidRDefault="00FF2FF7" w:rsidP="00FF2FF7">
      <w:pPr>
        <w:adjustRightInd w:val="0"/>
        <w:snapToGrid w:val="0"/>
        <w:rPr>
          <w:rFonts w:ascii="仿宋" w:hAnsi="仿宋"/>
          <w:szCs w:val="32"/>
        </w:rPr>
      </w:pPr>
      <w:r>
        <w:rPr>
          <w:rFonts w:ascii="仿宋" w:hAnsi="仿宋"/>
          <w:szCs w:val="32"/>
        </w:rPr>
        <w:tab/>
        <w:t xml:space="preserve"> </w:t>
      </w:r>
      <w:r w:rsidRPr="00C1657E">
        <w:rPr>
          <w:rFonts w:ascii="仿宋" w:hAnsi="仿宋" w:hint="eastAsia"/>
          <w:b/>
          <w:bCs/>
          <w:szCs w:val="32"/>
        </w:rPr>
        <w:t>课程概述：</w:t>
      </w:r>
      <w:r w:rsidRPr="00E76423">
        <w:rPr>
          <w:rFonts w:ascii="仿宋" w:hAnsi="仿宋" w:hint="eastAsia"/>
          <w:szCs w:val="32"/>
        </w:rPr>
        <w:t>本课程</w:t>
      </w:r>
      <w:r w:rsidRPr="00E76423">
        <w:rPr>
          <w:rFonts w:ascii="仿宋" w:hAnsi="仿宋"/>
          <w:szCs w:val="32"/>
        </w:rPr>
        <w:t>旨在</w:t>
      </w:r>
      <w:r w:rsidRPr="00E76423">
        <w:rPr>
          <w:rFonts w:ascii="仿宋" w:hAnsi="仿宋" w:hint="eastAsia"/>
          <w:szCs w:val="32"/>
        </w:rPr>
        <w:t>开拓有志成为</w:t>
      </w:r>
      <w:r w:rsidRPr="00E76423">
        <w:rPr>
          <w:rFonts w:ascii="仿宋" w:hAnsi="仿宋"/>
          <w:szCs w:val="32"/>
        </w:rPr>
        <w:t>中国企业未来管理者</w:t>
      </w:r>
      <w:r w:rsidRPr="00E76423">
        <w:rPr>
          <w:rFonts w:ascii="仿宋" w:hAnsi="仿宋" w:hint="eastAsia"/>
          <w:szCs w:val="32"/>
        </w:rPr>
        <w:t>们</w:t>
      </w:r>
      <w:r w:rsidRPr="00E76423">
        <w:rPr>
          <w:rFonts w:ascii="仿宋" w:hAnsi="仿宋"/>
          <w:szCs w:val="32"/>
        </w:rPr>
        <w:t>的国际视野</w:t>
      </w:r>
      <w:r w:rsidRPr="00E76423">
        <w:rPr>
          <w:rFonts w:ascii="仿宋" w:hAnsi="仿宋" w:hint="eastAsia"/>
          <w:szCs w:val="32"/>
        </w:rPr>
        <w:t>和国际思维</w:t>
      </w:r>
      <w:r>
        <w:rPr>
          <w:rFonts w:ascii="仿宋" w:hAnsi="仿宋" w:hint="eastAsia"/>
          <w:szCs w:val="32"/>
        </w:rPr>
        <w:t>，</w:t>
      </w:r>
      <w:r w:rsidRPr="00E76423">
        <w:rPr>
          <w:rFonts w:ascii="仿宋" w:hAnsi="仿宋" w:hint="eastAsia"/>
          <w:szCs w:val="32"/>
        </w:rPr>
        <w:t>提高自身的知识储备和学术研究能力，思考</w:t>
      </w:r>
      <w:r w:rsidRPr="00E76423">
        <w:rPr>
          <w:rFonts w:ascii="仿宋" w:hAnsi="仿宋"/>
          <w:szCs w:val="32"/>
        </w:rPr>
        <w:t>如何带领自己的企业、团队，在当今</w:t>
      </w:r>
      <w:r w:rsidRPr="00E76423">
        <w:rPr>
          <w:rFonts w:ascii="仿宋" w:hAnsi="仿宋" w:hint="eastAsia"/>
          <w:szCs w:val="32"/>
        </w:rPr>
        <w:t>日益</w:t>
      </w:r>
      <w:r w:rsidRPr="00E76423">
        <w:rPr>
          <w:rFonts w:ascii="仿宋" w:hAnsi="仿宋"/>
          <w:szCs w:val="32"/>
        </w:rPr>
        <w:t>激烈的商业竞争中生存和发展</w:t>
      </w:r>
      <w:r w:rsidRPr="00E76423">
        <w:rPr>
          <w:rFonts w:ascii="仿宋" w:hAnsi="仿宋" w:hint="eastAsia"/>
          <w:szCs w:val="32"/>
        </w:rPr>
        <w:t>，在未来面临的变革和挑战中不断成长。</w:t>
      </w:r>
      <w:r w:rsidRPr="00E76423">
        <w:rPr>
          <w:rFonts w:ascii="仿宋" w:hAnsi="仿宋"/>
          <w:szCs w:val="32"/>
        </w:rPr>
        <w:t>本课程精心挑选了</w:t>
      </w:r>
      <w:r w:rsidRPr="00F47526">
        <w:rPr>
          <w:rFonts w:ascii="仿宋" w:hAnsi="仿宋" w:hint="eastAsia"/>
          <w:szCs w:val="32"/>
        </w:rPr>
        <w:t>剑桥大学商学院学生的两门必修课程——人力资源管理和市场营销</w:t>
      </w:r>
      <w:r w:rsidRPr="00E76423">
        <w:rPr>
          <w:rFonts w:ascii="仿宋" w:hAnsi="仿宋"/>
          <w:szCs w:val="32"/>
        </w:rPr>
        <w:t>，深入探讨如何创造和运用企业的资源优势，增强市场竞争力，实现战略目标</w:t>
      </w:r>
      <w:r w:rsidRPr="00E76423">
        <w:rPr>
          <w:rFonts w:ascii="仿宋" w:hAnsi="仿宋" w:hint="eastAsia"/>
          <w:szCs w:val="32"/>
        </w:rPr>
        <w:t>，为人力资源与市场营销方向的大学生们提供有效的研究视角和研究方法，提升管理水平和研究能力。</w:t>
      </w:r>
    </w:p>
    <w:p w14:paraId="2FA811D8" w14:textId="2AC1BEA0" w:rsidR="00FF2FF7" w:rsidRPr="00FF2FF7" w:rsidRDefault="00FF2FF7" w:rsidP="00FF2FF7">
      <w:pPr>
        <w:adjustRightInd w:val="0"/>
        <w:snapToGrid w:val="0"/>
        <w:rPr>
          <w:rFonts w:ascii="仿宋" w:hAnsi="仿宋"/>
          <w:b/>
          <w:bCs/>
          <w:szCs w:val="32"/>
        </w:rPr>
      </w:pPr>
    </w:p>
    <w:p w14:paraId="4A6B98EA" w14:textId="0F6069AA" w:rsidR="007E258B" w:rsidRPr="00FF2FF7" w:rsidRDefault="00FF2FF7" w:rsidP="00FF2FF7">
      <w:pPr>
        <w:pStyle w:val="a3"/>
        <w:numPr>
          <w:ilvl w:val="0"/>
          <w:numId w:val="3"/>
        </w:numPr>
        <w:adjustRightInd w:val="0"/>
        <w:snapToGrid w:val="0"/>
        <w:ind w:firstLineChars="0"/>
        <w:rPr>
          <w:rFonts w:ascii="仿宋" w:hAnsi="仿宋"/>
          <w:szCs w:val="32"/>
        </w:rPr>
      </w:pPr>
      <w:r w:rsidRPr="00FF2FF7">
        <w:rPr>
          <w:rFonts w:ascii="仿宋" w:hAnsi="仿宋" w:hint="eastAsia"/>
          <w:b/>
          <w:bCs/>
          <w:szCs w:val="32"/>
        </w:rPr>
        <w:t>课程名称：</w:t>
      </w:r>
      <w:r w:rsidR="007E258B" w:rsidRPr="00FF2FF7">
        <w:rPr>
          <w:rFonts w:ascii="仿宋" w:hAnsi="仿宋" w:hint="eastAsia"/>
          <w:b/>
          <w:bCs/>
          <w:szCs w:val="32"/>
        </w:rPr>
        <w:t>商法学（B</w:t>
      </w:r>
      <w:r>
        <w:rPr>
          <w:rFonts w:ascii="仿宋" w:hAnsi="仿宋"/>
          <w:b/>
          <w:bCs/>
          <w:szCs w:val="32"/>
        </w:rPr>
        <w:t>3</w:t>
      </w:r>
      <w:r w:rsidR="007E258B" w:rsidRPr="00FF2FF7">
        <w:rPr>
          <w:rFonts w:ascii="仿宋" w:hAnsi="仿宋" w:hint="eastAsia"/>
          <w:b/>
          <w:bCs/>
          <w:szCs w:val="32"/>
        </w:rPr>
        <w:t>）</w:t>
      </w:r>
    </w:p>
    <w:p w14:paraId="1CD61A4F" w14:textId="388668BB" w:rsidR="007E258B" w:rsidRPr="003F4B4C" w:rsidRDefault="007E258B" w:rsidP="007E258B">
      <w:pPr>
        <w:adjustRightInd w:val="0"/>
        <w:snapToGrid w:val="0"/>
        <w:rPr>
          <w:rFonts w:ascii="仿宋" w:hAnsi="仿宋"/>
          <w:b/>
          <w:bCs/>
          <w:szCs w:val="32"/>
        </w:rPr>
      </w:pPr>
      <w:r>
        <w:rPr>
          <w:rFonts w:ascii="仿宋" w:hAnsi="仿宋"/>
          <w:szCs w:val="32"/>
        </w:rPr>
        <w:tab/>
        <w:t xml:space="preserve"> </w:t>
      </w:r>
      <w:r>
        <w:rPr>
          <w:rFonts w:ascii="仿宋" w:hAnsi="仿宋" w:hint="eastAsia"/>
          <w:b/>
          <w:bCs/>
          <w:szCs w:val="32"/>
        </w:rPr>
        <w:t>合作大学</w:t>
      </w:r>
      <w:r w:rsidRPr="00C1657E">
        <w:rPr>
          <w:rFonts w:ascii="仿宋" w:hAnsi="仿宋" w:hint="eastAsia"/>
          <w:b/>
          <w:bCs/>
          <w:szCs w:val="32"/>
        </w:rPr>
        <w:t>：牛津大学</w:t>
      </w:r>
      <w:r w:rsidRPr="00C1657E">
        <w:rPr>
          <w:rFonts w:ascii="仿宋" w:hAnsi="仿宋" w:hint="eastAsia"/>
          <w:b/>
          <w:bCs/>
          <w:color w:val="000000" w:themeColor="text1"/>
          <w:szCs w:val="32"/>
        </w:rPr>
        <w:t>（QS世界排名</w:t>
      </w:r>
      <w:r w:rsidRPr="003F4B4C">
        <w:rPr>
          <w:rFonts w:ascii="仿宋" w:hAnsi="仿宋" w:hint="eastAsia"/>
          <w:b/>
          <w:bCs/>
          <w:color w:val="000000" w:themeColor="text1"/>
          <w:szCs w:val="32"/>
        </w:rPr>
        <w:t>第</w:t>
      </w:r>
      <w:r w:rsidR="00FF2FF7">
        <w:rPr>
          <w:rFonts w:ascii="仿宋" w:hAnsi="仿宋"/>
          <w:b/>
          <w:bCs/>
          <w:color w:val="000000" w:themeColor="text1"/>
          <w:szCs w:val="32"/>
        </w:rPr>
        <w:t>4</w:t>
      </w:r>
      <w:r w:rsidRPr="003F4B4C">
        <w:rPr>
          <w:rFonts w:ascii="仿宋" w:hAnsi="仿宋" w:hint="eastAsia"/>
          <w:b/>
          <w:bCs/>
          <w:color w:val="000000" w:themeColor="text1"/>
          <w:szCs w:val="32"/>
        </w:rPr>
        <w:t>）</w:t>
      </w:r>
    </w:p>
    <w:p w14:paraId="5CBBFF3F" w14:textId="77777777" w:rsidR="007E258B" w:rsidRDefault="007E258B" w:rsidP="007E258B">
      <w:pPr>
        <w:adjustRightInd w:val="0"/>
        <w:snapToGrid w:val="0"/>
        <w:rPr>
          <w:rFonts w:ascii="仿宋" w:hAnsi="仿宋"/>
          <w:szCs w:val="32"/>
        </w:rPr>
      </w:pPr>
      <w:r>
        <w:rPr>
          <w:rFonts w:ascii="仿宋" w:hAnsi="仿宋"/>
          <w:szCs w:val="32"/>
        </w:rPr>
        <w:tab/>
        <w:t xml:space="preserve"> </w:t>
      </w:r>
      <w:r w:rsidRPr="00C1657E">
        <w:rPr>
          <w:rFonts w:ascii="仿宋" w:hAnsi="仿宋" w:hint="eastAsia"/>
          <w:b/>
          <w:bCs/>
          <w:szCs w:val="32"/>
        </w:rPr>
        <w:t>申报对象：</w:t>
      </w:r>
      <w:r w:rsidRPr="00C357A1">
        <w:rPr>
          <w:rFonts w:ascii="仿宋" w:hAnsi="仿宋" w:hint="eastAsia"/>
          <w:color w:val="000000" w:themeColor="text1"/>
          <w:szCs w:val="32"/>
        </w:rPr>
        <w:t>法学相关学科背景的学生及立志从事法律行业的学生</w:t>
      </w:r>
      <w:r w:rsidRPr="00E76423">
        <w:rPr>
          <w:rFonts w:ascii="仿宋" w:hAnsi="仿宋" w:hint="eastAsia"/>
          <w:color w:val="000000" w:themeColor="text1"/>
          <w:szCs w:val="32"/>
        </w:rPr>
        <w:t>，具有良好的英语水平。</w:t>
      </w:r>
    </w:p>
    <w:p w14:paraId="333BF6B8" w14:textId="77777777" w:rsidR="007E258B" w:rsidRPr="00E76423" w:rsidRDefault="007E258B" w:rsidP="007E258B">
      <w:pPr>
        <w:adjustRightInd w:val="0"/>
        <w:snapToGrid w:val="0"/>
        <w:rPr>
          <w:rFonts w:ascii="仿宋" w:hAnsi="仿宋"/>
          <w:szCs w:val="32"/>
        </w:rPr>
      </w:pPr>
      <w:r>
        <w:rPr>
          <w:rFonts w:ascii="仿宋" w:hAnsi="仿宋"/>
          <w:szCs w:val="32"/>
        </w:rPr>
        <w:tab/>
        <w:t xml:space="preserve"> </w:t>
      </w:r>
      <w:r w:rsidRPr="00C1657E">
        <w:rPr>
          <w:rFonts w:ascii="仿宋" w:hAnsi="仿宋" w:hint="eastAsia"/>
          <w:b/>
          <w:bCs/>
          <w:szCs w:val="32"/>
        </w:rPr>
        <w:t>课程概述：</w:t>
      </w:r>
      <w:r w:rsidRPr="000C6223">
        <w:rPr>
          <w:rFonts w:ascii="仿宋" w:hAnsi="仿宋" w:hint="eastAsia"/>
          <w:color w:val="000000" w:themeColor="text1"/>
          <w:szCs w:val="32"/>
        </w:rPr>
        <w:t>该课程</w:t>
      </w:r>
      <w:r w:rsidRPr="000C6223">
        <w:rPr>
          <w:rFonts w:ascii="仿宋" w:hAnsi="仿宋"/>
          <w:color w:val="000000" w:themeColor="text1"/>
          <w:szCs w:val="32"/>
        </w:rPr>
        <w:t>涉及</w:t>
      </w:r>
      <w:proofErr w:type="gramStart"/>
      <w:r w:rsidRPr="000C6223">
        <w:rPr>
          <w:rFonts w:ascii="仿宋" w:hAnsi="仿宋"/>
          <w:color w:val="000000" w:themeColor="text1"/>
          <w:szCs w:val="32"/>
        </w:rPr>
        <w:t>商法学</w:t>
      </w:r>
      <w:proofErr w:type="gramEnd"/>
      <w:r w:rsidRPr="000C6223">
        <w:rPr>
          <w:rFonts w:ascii="仿宋" w:hAnsi="仿宋" w:hint="eastAsia"/>
          <w:color w:val="000000" w:themeColor="text1"/>
          <w:szCs w:val="32"/>
        </w:rPr>
        <w:t>和</w:t>
      </w:r>
      <w:r w:rsidRPr="000C6223">
        <w:rPr>
          <w:rFonts w:ascii="仿宋" w:hAnsi="仿宋"/>
          <w:color w:val="000000" w:themeColor="text1"/>
          <w:szCs w:val="32"/>
        </w:rPr>
        <w:t>国际贸易的基本法学理论，</w:t>
      </w:r>
      <w:r w:rsidRPr="000C6223">
        <w:rPr>
          <w:rFonts w:ascii="仿宋" w:hAnsi="仿宋" w:hint="eastAsia"/>
          <w:color w:val="000000" w:themeColor="text1"/>
          <w:szCs w:val="32"/>
        </w:rPr>
        <w:t>旨在</w:t>
      </w:r>
      <w:r w:rsidRPr="000C6223">
        <w:rPr>
          <w:rFonts w:ascii="仿宋" w:hAnsi="仿宋"/>
          <w:color w:val="000000" w:themeColor="text1"/>
          <w:szCs w:val="32"/>
        </w:rPr>
        <w:t>培养学生良好的法律思维方式，使学生了解最新理论动态，掌握法律思辨能力和法律实务技能，树立符合市场规律的商法思维，并能够运用法学知识发现问题、解决问题和处理问题，为自主构建知识结构创造条件。同时，本课程还将提高学生的综合人文素养和适应全球化竞争的外语能力，使学生掌握未来工作的基本能力和基本技能，提高国际大背景下处理国际经济法律事务的能力。</w:t>
      </w:r>
    </w:p>
    <w:p w14:paraId="28105A12" w14:textId="58C31030" w:rsidR="007E258B" w:rsidRDefault="007E258B" w:rsidP="00B4593B">
      <w:pPr>
        <w:adjustRightInd w:val="0"/>
        <w:snapToGrid w:val="0"/>
        <w:rPr>
          <w:rFonts w:ascii="仿宋" w:hAnsi="仿宋"/>
          <w:b/>
          <w:bCs/>
          <w:szCs w:val="32"/>
        </w:rPr>
      </w:pPr>
      <w:r>
        <w:rPr>
          <w:rFonts w:ascii="仿宋" w:hAnsi="仿宋"/>
          <w:szCs w:val="32"/>
        </w:rPr>
        <w:lastRenderedPageBreak/>
        <w:tab/>
        <w:t xml:space="preserve"> </w:t>
      </w:r>
      <w:r w:rsidRPr="002A5F26">
        <w:rPr>
          <w:rFonts w:ascii="仿宋" w:hAnsi="仿宋"/>
          <w:b/>
          <w:bCs/>
          <w:szCs w:val="32"/>
        </w:rPr>
        <w:t>4</w:t>
      </w:r>
      <w:r w:rsidRPr="002A5F26">
        <w:rPr>
          <w:rFonts w:ascii="仿宋" w:hAnsi="仿宋" w:hint="eastAsia"/>
          <w:b/>
          <w:bCs/>
          <w:szCs w:val="32"/>
        </w:rPr>
        <w:t>、</w:t>
      </w:r>
      <w:r w:rsidRPr="00C1657E">
        <w:rPr>
          <w:rFonts w:ascii="仿宋" w:hAnsi="仿宋" w:hint="eastAsia"/>
          <w:b/>
          <w:bCs/>
          <w:szCs w:val="32"/>
        </w:rPr>
        <w:t>课程名称：</w:t>
      </w:r>
      <w:r>
        <w:rPr>
          <w:rFonts w:ascii="仿宋" w:hAnsi="仿宋" w:hint="eastAsia"/>
          <w:b/>
          <w:bCs/>
          <w:szCs w:val="32"/>
        </w:rPr>
        <w:t>商务英语与跨文化交流（B</w:t>
      </w:r>
      <w:r>
        <w:rPr>
          <w:rFonts w:ascii="仿宋" w:hAnsi="仿宋"/>
          <w:b/>
          <w:bCs/>
          <w:szCs w:val="32"/>
        </w:rPr>
        <w:t>4</w:t>
      </w:r>
      <w:r>
        <w:rPr>
          <w:rFonts w:ascii="仿宋" w:hAnsi="仿宋" w:hint="eastAsia"/>
          <w:b/>
          <w:bCs/>
          <w:szCs w:val="32"/>
        </w:rPr>
        <w:t>）</w:t>
      </w:r>
    </w:p>
    <w:p w14:paraId="165C2C40" w14:textId="22912356" w:rsidR="007E258B" w:rsidRPr="003F4B4C" w:rsidRDefault="007E258B" w:rsidP="007E258B">
      <w:pPr>
        <w:adjustRightInd w:val="0"/>
        <w:snapToGrid w:val="0"/>
        <w:ind w:firstLineChars="176" w:firstLine="565"/>
        <w:rPr>
          <w:rFonts w:ascii="仿宋" w:hAnsi="仿宋"/>
          <w:b/>
          <w:bCs/>
          <w:szCs w:val="32"/>
        </w:rPr>
      </w:pPr>
      <w:r>
        <w:rPr>
          <w:rFonts w:ascii="仿宋" w:hAnsi="仿宋" w:hint="eastAsia"/>
          <w:b/>
          <w:bCs/>
          <w:szCs w:val="32"/>
        </w:rPr>
        <w:t>合作大学</w:t>
      </w:r>
      <w:r w:rsidRPr="00C1657E">
        <w:rPr>
          <w:rFonts w:ascii="仿宋" w:hAnsi="仿宋" w:hint="eastAsia"/>
          <w:b/>
          <w:bCs/>
          <w:szCs w:val="32"/>
        </w:rPr>
        <w:t>：</w:t>
      </w:r>
      <w:r>
        <w:rPr>
          <w:rFonts w:ascii="仿宋" w:hAnsi="仿宋" w:hint="eastAsia"/>
          <w:b/>
          <w:bCs/>
          <w:szCs w:val="32"/>
        </w:rPr>
        <w:t>爱丁堡大学</w:t>
      </w:r>
      <w:r w:rsidRPr="00C1657E">
        <w:rPr>
          <w:rFonts w:ascii="仿宋" w:hAnsi="仿宋" w:hint="eastAsia"/>
          <w:b/>
          <w:bCs/>
          <w:color w:val="000000" w:themeColor="text1"/>
          <w:szCs w:val="32"/>
        </w:rPr>
        <w:t>（QS世界排名</w:t>
      </w:r>
      <w:r w:rsidRPr="003F4B4C">
        <w:rPr>
          <w:rFonts w:ascii="仿宋" w:hAnsi="仿宋" w:hint="eastAsia"/>
          <w:b/>
          <w:bCs/>
          <w:color w:val="000000" w:themeColor="text1"/>
          <w:szCs w:val="32"/>
        </w:rPr>
        <w:t>第</w:t>
      </w:r>
      <w:r w:rsidRPr="003F4B4C">
        <w:rPr>
          <w:rFonts w:ascii="仿宋" w:hAnsi="仿宋"/>
          <w:b/>
          <w:bCs/>
          <w:color w:val="000000" w:themeColor="text1"/>
          <w:szCs w:val="32"/>
        </w:rPr>
        <w:t>1</w:t>
      </w:r>
      <w:r w:rsidR="00F43677">
        <w:rPr>
          <w:rFonts w:ascii="仿宋" w:hAnsi="仿宋"/>
          <w:b/>
          <w:bCs/>
          <w:color w:val="000000" w:themeColor="text1"/>
          <w:szCs w:val="32"/>
        </w:rPr>
        <w:t>5</w:t>
      </w:r>
      <w:r w:rsidRPr="00C1657E">
        <w:rPr>
          <w:rFonts w:ascii="仿宋" w:hAnsi="仿宋" w:hint="eastAsia"/>
          <w:b/>
          <w:bCs/>
          <w:color w:val="000000" w:themeColor="text1"/>
          <w:szCs w:val="32"/>
        </w:rPr>
        <w:t>）</w:t>
      </w:r>
    </w:p>
    <w:p w14:paraId="691A4034" w14:textId="77777777" w:rsidR="007E258B" w:rsidRDefault="007E258B" w:rsidP="007E258B">
      <w:pPr>
        <w:adjustRightInd w:val="0"/>
        <w:snapToGrid w:val="0"/>
        <w:rPr>
          <w:rFonts w:ascii="仿宋" w:hAnsi="仿宋"/>
          <w:szCs w:val="32"/>
        </w:rPr>
      </w:pPr>
      <w:r>
        <w:rPr>
          <w:rFonts w:ascii="仿宋" w:hAnsi="仿宋"/>
          <w:szCs w:val="32"/>
        </w:rPr>
        <w:tab/>
        <w:t xml:space="preserve"> </w:t>
      </w:r>
      <w:r w:rsidRPr="00C1657E">
        <w:rPr>
          <w:rFonts w:ascii="仿宋" w:hAnsi="仿宋" w:hint="eastAsia"/>
          <w:b/>
          <w:bCs/>
          <w:szCs w:val="32"/>
        </w:rPr>
        <w:t>申报对象：</w:t>
      </w:r>
      <w:r w:rsidRPr="00906D70">
        <w:rPr>
          <w:rFonts w:ascii="仿宋" w:hAnsi="仿宋" w:hint="eastAsia"/>
          <w:szCs w:val="32"/>
        </w:rPr>
        <w:t>国际贸易、国际商务、商务英语、英语、文化交流、社会学及其他专业未来有意从事相关职业的学生；具有良好的英语基础。</w:t>
      </w:r>
    </w:p>
    <w:p w14:paraId="5612400B" w14:textId="77777777" w:rsidR="00FF2FF7" w:rsidRDefault="007E258B" w:rsidP="00FF2FF7">
      <w:pPr>
        <w:spacing w:line="300" w:lineRule="auto"/>
        <w:ind w:firstLineChars="200" w:firstLine="643"/>
        <w:rPr>
          <w:rFonts w:ascii="仿宋" w:hAnsi="仿宋"/>
          <w:szCs w:val="32"/>
        </w:rPr>
      </w:pPr>
      <w:r w:rsidRPr="00C1657E">
        <w:rPr>
          <w:rFonts w:ascii="仿宋" w:hAnsi="仿宋" w:hint="eastAsia"/>
          <w:b/>
          <w:bCs/>
          <w:szCs w:val="32"/>
        </w:rPr>
        <w:t>课程概述：</w:t>
      </w:r>
      <w:r w:rsidRPr="007C69F9">
        <w:rPr>
          <w:rFonts w:ascii="仿宋" w:hAnsi="仿宋"/>
          <w:szCs w:val="32"/>
        </w:rPr>
        <w:t>该课程使用欧式实践教学法进行线上教学，</w:t>
      </w:r>
      <w:r w:rsidRPr="007C69F9">
        <w:rPr>
          <w:rFonts w:ascii="仿宋" w:hAnsi="仿宋" w:hint="eastAsia"/>
          <w:szCs w:val="32"/>
        </w:rPr>
        <w:t>向学生系统介绍当代多元文化场景下国际商务活动中的常规沟通模式和礼仪规范，</w:t>
      </w:r>
      <w:r w:rsidRPr="007C69F9">
        <w:rPr>
          <w:rFonts w:ascii="仿宋" w:hAnsi="仿宋"/>
          <w:szCs w:val="32"/>
        </w:rPr>
        <w:t>引导学生学习现代工商业管理</w:t>
      </w:r>
      <w:r w:rsidRPr="007C69F9">
        <w:rPr>
          <w:rFonts w:ascii="仿宋" w:hAnsi="仿宋" w:hint="eastAsia"/>
          <w:szCs w:val="32"/>
        </w:rPr>
        <w:t>的</w:t>
      </w:r>
      <w:r w:rsidRPr="007C69F9">
        <w:rPr>
          <w:rFonts w:ascii="仿宋" w:hAnsi="仿宋"/>
          <w:szCs w:val="32"/>
        </w:rPr>
        <w:t>方式和思维</w:t>
      </w:r>
      <w:r w:rsidRPr="007C69F9">
        <w:rPr>
          <w:rFonts w:ascii="仿宋" w:hAnsi="仿宋" w:hint="eastAsia"/>
          <w:szCs w:val="32"/>
        </w:rPr>
        <w:t>模式</w:t>
      </w:r>
      <w:r w:rsidRPr="007C69F9">
        <w:rPr>
          <w:rFonts w:ascii="仿宋" w:hAnsi="仿宋"/>
          <w:szCs w:val="32"/>
        </w:rPr>
        <w:t>，通过课题学习、小组攻坚、商务方案呈现等一系列</w:t>
      </w:r>
      <w:r w:rsidRPr="007C69F9">
        <w:rPr>
          <w:rFonts w:ascii="仿宋" w:hAnsi="仿宋" w:hint="eastAsia"/>
          <w:szCs w:val="32"/>
        </w:rPr>
        <w:t>方法熟悉国际</w:t>
      </w:r>
      <w:r w:rsidRPr="007C69F9">
        <w:rPr>
          <w:rFonts w:ascii="仿宋" w:hAnsi="仿宋"/>
          <w:szCs w:val="32"/>
        </w:rPr>
        <w:t>商务</w:t>
      </w:r>
      <w:r w:rsidRPr="007C69F9">
        <w:rPr>
          <w:rFonts w:ascii="仿宋" w:hAnsi="仿宋" w:hint="eastAsia"/>
          <w:szCs w:val="32"/>
        </w:rPr>
        <w:t>情境</w:t>
      </w:r>
      <w:r w:rsidRPr="007C69F9">
        <w:rPr>
          <w:rFonts w:ascii="仿宋" w:hAnsi="仿宋"/>
          <w:szCs w:val="32"/>
        </w:rPr>
        <w:t>，系统学习跨国界商务中必须掌握的知识和技能，</w:t>
      </w:r>
      <w:r w:rsidRPr="007C69F9">
        <w:rPr>
          <w:rFonts w:ascii="仿宋" w:hAnsi="仿宋" w:hint="eastAsia"/>
          <w:szCs w:val="32"/>
        </w:rPr>
        <w:t>通过</w:t>
      </w:r>
      <w:r w:rsidRPr="007C69F9">
        <w:rPr>
          <w:rFonts w:ascii="仿宋" w:hAnsi="仿宋"/>
          <w:szCs w:val="32"/>
        </w:rPr>
        <w:t>体验欧洲商务文化，</w:t>
      </w:r>
      <w:r w:rsidRPr="007C69F9">
        <w:rPr>
          <w:rFonts w:ascii="仿宋" w:hAnsi="仿宋" w:hint="eastAsia"/>
          <w:szCs w:val="32"/>
        </w:rPr>
        <w:t>尝试欧式主题报告、团队项目合作和模拟商务沟通场景，</w:t>
      </w:r>
      <w:r w:rsidRPr="007C69F9">
        <w:rPr>
          <w:rFonts w:ascii="仿宋" w:hAnsi="仿宋"/>
          <w:szCs w:val="32"/>
        </w:rPr>
        <w:t>锻炼</w:t>
      </w:r>
      <w:r w:rsidRPr="007C69F9">
        <w:rPr>
          <w:rFonts w:ascii="仿宋" w:hAnsi="仿宋" w:hint="eastAsia"/>
          <w:szCs w:val="32"/>
        </w:rPr>
        <w:t>学生</w:t>
      </w:r>
      <w:r w:rsidRPr="007C69F9">
        <w:rPr>
          <w:rFonts w:ascii="仿宋" w:hAnsi="仿宋"/>
          <w:szCs w:val="32"/>
        </w:rPr>
        <w:t>使用开放式、设计型思维方式解决问题，提升个人的国际化从业能力和跨文化沟通能力。</w:t>
      </w:r>
    </w:p>
    <w:p w14:paraId="65BF50D1" w14:textId="77777777" w:rsidR="00FF2FF7" w:rsidRDefault="00FF2FF7" w:rsidP="00FF2FF7">
      <w:pPr>
        <w:spacing w:line="300" w:lineRule="auto"/>
        <w:ind w:firstLineChars="200" w:firstLine="640"/>
        <w:rPr>
          <w:rFonts w:ascii="仿宋" w:hAnsi="仿宋"/>
          <w:szCs w:val="32"/>
        </w:rPr>
      </w:pPr>
    </w:p>
    <w:p w14:paraId="49A6C857" w14:textId="77777777" w:rsidR="00FF2FF7" w:rsidRPr="009B487A" w:rsidRDefault="00FF2FF7" w:rsidP="00FF2FF7">
      <w:pPr>
        <w:adjustRightInd w:val="0"/>
        <w:snapToGrid w:val="0"/>
        <w:ind w:firstLineChars="200" w:firstLine="643"/>
        <w:rPr>
          <w:rFonts w:ascii="仿宋" w:hAnsi="仿宋"/>
          <w:b/>
          <w:bCs/>
          <w:szCs w:val="32"/>
        </w:rPr>
      </w:pPr>
      <w:r w:rsidRPr="00FF2FF7">
        <w:rPr>
          <w:rFonts w:ascii="仿宋" w:hAnsi="仿宋" w:hint="eastAsia"/>
          <w:b/>
          <w:bCs/>
          <w:szCs w:val="32"/>
        </w:rPr>
        <w:t>5、</w:t>
      </w:r>
      <w:r w:rsidR="007E258B" w:rsidRPr="00FF2FF7">
        <w:rPr>
          <w:rFonts w:ascii="仿宋" w:hAnsi="仿宋" w:hint="eastAsia"/>
          <w:b/>
          <w:bCs/>
          <w:szCs w:val="32"/>
        </w:rPr>
        <w:t>课程名称：</w:t>
      </w:r>
      <w:r>
        <w:rPr>
          <w:rFonts w:ascii="仿宋" w:hAnsi="仿宋" w:hint="eastAsia"/>
          <w:b/>
          <w:bCs/>
          <w:szCs w:val="32"/>
        </w:rPr>
        <w:t>社交媒体与国际营销（H</w:t>
      </w:r>
      <w:r>
        <w:rPr>
          <w:rFonts w:ascii="仿宋" w:hAnsi="仿宋"/>
          <w:b/>
          <w:bCs/>
          <w:szCs w:val="32"/>
        </w:rPr>
        <w:t>1</w:t>
      </w:r>
      <w:r>
        <w:rPr>
          <w:rFonts w:ascii="仿宋" w:hAnsi="仿宋" w:hint="eastAsia"/>
          <w:b/>
          <w:bCs/>
          <w:szCs w:val="32"/>
        </w:rPr>
        <w:t>）</w:t>
      </w:r>
    </w:p>
    <w:p w14:paraId="1E609FAD" w14:textId="30FBCFF8" w:rsidR="00FF2FF7" w:rsidRPr="003F4B4C" w:rsidRDefault="00FF2FF7" w:rsidP="00FF2FF7">
      <w:pPr>
        <w:adjustRightInd w:val="0"/>
        <w:snapToGrid w:val="0"/>
        <w:rPr>
          <w:rFonts w:ascii="仿宋" w:hAnsi="仿宋"/>
          <w:b/>
          <w:bCs/>
          <w:szCs w:val="32"/>
        </w:rPr>
      </w:pPr>
      <w:r>
        <w:rPr>
          <w:rFonts w:ascii="仿宋" w:hAnsi="仿宋"/>
          <w:szCs w:val="32"/>
        </w:rPr>
        <w:tab/>
        <w:t xml:space="preserve"> </w:t>
      </w:r>
      <w:r>
        <w:rPr>
          <w:rFonts w:ascii="仿宋" w:hAnsi="仿宋" w:hint="eastAsia"/>
          <w:b/>
          <w:bCs/>
          <w:szCs w:val="32"/>
        </w:rPr>
        <w:t>合作大学</w:t>
      </w:r>
      <w:r w:rsidRPr="00C1657E">
        <w:rPr>
          <w:rFonts w:ascii="仿宋" w:hAnsi="仿宋" w:hint="eastAsia"/>
          <w:b/>
          <w:bCs/>
          <w:szCs w:val="32"/>
        </w:rPr>
        <w:t>：</w:t>
      </w:r>
      <w:r>
        <w:rPr>
          <w:rFonts w:ascii="仿宋" w:hAnsi="仿宋" w:hint="eastAsia"/>
          <w:b/>
          <w:bCs/>
          <w:szCs w:val="32"/>
        </w:rPr>
        <w:t>香港大学</w:t>
      </w:r>
      <w:r w:rsidRPr="00C1657E">
        <w:rPr>
          <w:rFonts w:ascii="仿宋" w:hAnsi="仿宋" w:hint="eastAsia"/>
          <w:b/>
          <w:bCs/>
          <w:color w:val="000000" w:themeColor="text1"/>
          <w:szCs w:val="32"/>
        </w:rPr>
        <w:t>（QS世界排名</w:t>
      </w:r>
      <w:r w:rsidRPr="003F4B4C">
        <w:rPr>
          <w:rFonts w:ascii="仿宋" w:hAnsi="仿宋" w:hint="eastAsia"/>
          <w:b/>
          <w:bCs/>
          <w:color w:val="000000" w:themeColor="text1"/>
          <w:szCs w:val="32"/>
        </w:rPr>
        <w:t>第</w:t>
      </w:r>
      <w:r>
        <w:rPr>
          <w:rFonts w:ascii="仿宋" w:hAnsi="仿宋"/>
          <w:b/>
          <w:bCs/>
          <w:color w:val="000000" w:themeColor="text1"/>
          <w:szCs w:val="32"/>
        </w:rPr>
        <w:t>21</w:t>
      </w:r>
      <w:r w:rsidRPr="00C1657E">
        <w:rPr>
          <w:rFonts w:ascii="仿宋" w:hAnsi="仿宋" w:hint="eastAsia"/>
          <w:b/>
          <w:bCs/>
          <w:color w:val="000000" w:themeColor="text1"/>
          <w:szCs w:val="32"/>
        </w:rPr>
        <w:t>）</w:t>
      </w:r>
    </w:p>
    <w:p w14:paraId="7BDA832A" w14:textId="77777777" w:rsidR="00FF2FF7" w:rsidRDefault="00FF2FF7" w:rsidP="00FF2FF7">
      <w:pPr>
        <w:adjustRightInd w:val="0"/>
        <w:snapToGrid w:val="0"/>
        <w:rPr>
          <w:rFonts w:ascii="仿宋" w:hAnsi="仿宋"/>
          <w:szCs w:val="32"/>
        </w:rPr>
      </w:pPr>
      <w:r>
        <w:rPr>
          <w:rFonts w:ascii="仿宋" w:hAnsi="仿宋"/>
          <w:szCs w:val="32"/>
        </w:rPr>
        <w:tab/>
        <w:t xml:space="preserve"> </w:t>
      </w:r>
      <w:r w:rsidRPr="00C1657E">
        <w:rPr>
          <w:rFonts w:ascii="仿宋" w:hAnsi="仿宋" w:hint="eastAsia"/>
          <w:b/>
          <w:bCs/>
          <w:szCs w:val="32"/>
        </w:rPr>
        <w:t>申报对象：</w:t>
      </w:r>
      <w:r w:rsidRPr="00D52C4B">
        <w:rPr>
          <w:rFonts w:ascii="仿宋" w:hAnsi="仿宋"/>
          <w:szCs w:val="32"/>
        </w:rPr>
        <w:t>新闻、媒体、大众传播、文化、艺术类专业，创意文化产业、市场营销、管理、经济等专业学生，或对该课程内容感兴趣的其他专业学生。</w:t>
      </w:r>
    </w:p>
    <w:p w14:paraId="08E6E1DD" w14:textId="77777777" w:rsidR="00FF2FF7" w:rsidRPr="00D52C4B" w:rsidRDefault="00FF2FF7" w:rsidP="00FF2FF7">
      <w:pPr>
        <w:adjustRightInd w:val="0"/>
        <w:spacing w:line="360" w:lineRule="auto"/>
        <w:ind w:firstLineChars="200" w:firstLine="643"/>
        <w:rPr>
          <w:rFonts w:ascii="仿宋" w:hAnsi="仿宋"/>
          <w:szCs w:val="32"/>
        </w:rPr>
      </w:pPr>
      <w:r w:rsidRPr="00B412B1">
        <w:rPr>
          <w:rFonts w:ascii="仿宋" w:hAnsi="仿宋" w:hint="eastAsia"/>
          <w:b/>
          <w:bCs/>
          <w:color w:val="000000" w:themeColor="text1"/>
          <w:szCs w:val="32"/>
        </w:rPr>
        <w:t>课程概述：</w:t>
      </w:r>
      <w:r w:rsidRPr="00D52C4B">
        <w:rPr>
          <w:rFonts w:ascii="仿宋" w:hAnsi="仿宋" w:hint="eastAsia"/>
          <w:szCs w:val="32"/>
        </w:rPr>
        <w:t>该</w:t>
      </w:r>
      <w:r w:rsidRPr="00D52C4B">
        <w:rPr>
          <w:rFonts w:ascii="仿宋" w:hAnsi="仿宋"/>
          <w:szCs w:val="32"/>
        </w:rPr>
        <w:t>课程主要包含数字营销和社交媒体以及国际营销策略的基本概论，帮助同学们了解新的营销概念、数字媒体社</w:t>
      </w:r>
      <w:r w:rsidRPr="00D52C4B">
        <w:rPr>
          <w:rFonts w:ascii="仿宋" w:hAnsi="仿宋"/>
          <w:szCs w:val="32"/>
        </w:rPr>
        <w:lastRenderedPageBreak/>
        <w:t>交渠道和工具，通过案例研究</w:t>
      </w:r>
      <w:r>
        <w:rPr>
          <w:rFonts w:ascii="仿宋" w:hAnsi="仿宋" w:hint="eastAsia"/>
          <w:szCs w:val="32"/>
        </w:rPr>
        <w:t>、</w:t>
      </w:r>
      <w:r w:rsidRPr="00D52C4B">
        <w:rPr>
          <w:rFonts w:ascii="仿宋" w:hAnsi="仿宋"/>
          <w:szCs w:val="32"/>
        </w:rPr>
        <w:t>课堂讲座和研讨活动介绍当前国际商业环境，探讨国际营销理论，训练从事国际营销管理决策所需的知识和方法，并利用个案分析将学术观点与管理实务相结合，使同学们具备对新兴行业趋势的认知及技巧，提升规划及执行国际营销策略的能力。</w:t>
      </w:r>
    </w:p>
    <w:p w14:paraId="271603C5" w14:textId="77777777" w:rsidR="00FF2FF7" w:rsidRPr="00FF2FF7" w:rsidRDefault="00FF2FF7" w:rsidP="00FF2FF7">
      <w:pPr>
        <w:adjustRightInd w:val="0"/>
        <w:snapToGrid w:val="0"/>
        <w:rPr>
          <w:rFonts w:ascii="仿宋" w:hAnsi="仿宋"/>
          <w:b/>
          <w:bCs/>
          <w:szCs w:val="32"/>
        </w:rPr>
      </w:pPr>
    </w:p>
    <w:p w14:paraId="53985564" w14:textId="2C041548" w:rsidR="00FF2FF7" w:rsidRPr="009B487A" w:rsidRDefault="00FF2FF7" w:rsidP="00FF2FF7">
      <w:pPr>
        <w:adjustRightInd w:val="0"/>
        <w:snapToGrid w:val="0"/>
        <w:ind w:firstLineChars="200" w:firstLine="643"/>
        <w:rPr>
          <w:rFonts w:ascii="仿宋" w:hAnsi="仿宋"/>
          <w:b/>
          <w:bCs/>
          <w:szCs w:val="32"/>
        </w:rPr>
      </w:pPr>
      <w:r w:rsidRPr="002A5F26">
        <w:rPr>
          <w:rFonts w:ascii="仿宋" w:hAnsi="仿宋"/>
          <w:b/>
          <w:bCs/>
          <w:szCs w:val="32"/>
        </w:rPr>
        <w:t>6</w:t>
      </w:r>
      <w:r w:rsidRPr="002A5F26">
        <w:rPr>
          <w:rFonts w:ascii="仿宋" w:hAnsi="仿宋" w:hint="eastAsia"/>
          <w:b/>
          <w:bCs/>
          <w:szCs w:val="32"/>
        </w:rPr>
        <w:t>、</w:t>
      </w:r>
      <w:r>
        <w:rPr>
          <w:rFonts w:ascii="仿宋" w:hAnsi="仿宋" w:hint="eastAsia"/>
          <w:b/>
          <w:bCs/>
          <w:szCs w:val="32"/>
        </w:rPr>
        <w:t>课程名称：数据科学与人工智能（H</w:t>
      </w:r>
      <w:r>
        <w:rPr>
          <w:rFonts w:ascii="仿宋" w:hAnsi="仿宋"/>
          <w:b/>
          <w:bCs/>
          <w:szCs w:val="32"/>
        </w:rPr>
        <w:t>2</w:t>
      </w:r>
      <w:r>
        <w:rPr>
          <w:rFonts w:ascii="仿宋" w:hAnsi="仿宋" w:hint="eastAsia"/>
          <w:b/>
          <w:bCs/>
          <w:szCs w:val="32"/>
        </w:rPr>
        <w:t>）</w:t>
      </w:r>
    </w:p>
    <w:p w14:paraId="1610C6D5" w14:textId="33682DC3" w:rsidR="00FF2FF7" w:rsidRPr="003F4B4C" w:rsidRDefault="00FF2FF7" w:rsidP="00FF2FF7">
      <w:pPr>
        <w:adjustRightInd w:val="0"/>
        <w:snapToGrid w:val="0"/>
        <w:rPr>
          <w:rFonts w:ascii="仿宋" w:hAnsi="仿宋"/>
          <w:b/>
          <w:bCs/>
          <w:szCs w:val="32"/>
        </w:rPr>
      </w:pPr>
      <w:r>
        <w:rPr>
          <w:rFonts w:ascii="仿宋" w:hAnsi="仿宋"/>
          <w:szCs w:val="32"/>
        </w:rPr>
        <w:tab/>
        <w:t xml:space="preserve"> </w:t>
      </w:r>
      <w:r>
        <w:rPr>
          <w:rFonts w:ascii="仿宋" w:hAnsi="仿宋" w:hint="eastAsia"/>
          <w:b/>
          <w:bCs/>
          <w:szCs w:val="32"/>
        </w:rPr>
        <w:t>合作大学</w:t>
      </w:r>
      <w:r w:rsidRPr="00C1657E">
        <w:rPr>
          <w:rFonts w:ascii="仿宋" w:hAnsi="仿宋" w:hint="eastAsia"/>
          <w:b/>
          <w:bCs/>
          <w:szCs w:val="32"/>
        </w:rPr>
        <w:t>：</w:t>
      </w:r>
      <w:r>
        <w:rPr>
          <w:rFonts w:ascii="仿宋" w:hAnsi="仿宋" w:hint="eastAsia"/>
          <w:b/>
          <w:bCs/>
          <w:szCs w:val="32"/>
        </w:rPr>
        <w:t>香港大学</w:t>
      </w:r>
      <w:r w:rsidRPr="00C1657E">
        <w:rPr>
          <w:rFonts w:ascii="仿宋" w:hAnsi="仿宋" w:hint="eastAsia"/>
          <w:b/>
          <w:bCs/>
          <w:color w:val="000000" w:themeColor="text1"/>
          <w:szCs w:val="32"/>
        </w:rPr>
        <w:t>（QS世界排名</w:t>
      </w:r>
      <w:r w:rsidRPr="003F4B4C">
        <w:rPr>
          <w:rFonts w:ascii="仿宋" w:hAnsi="仿宋" w:hint="eastAsia"/>
          <w:b/>
          <w:bCs/>
          <w:color w:val="000000" w:themeColor="text1"/>
          <w:szCs w:val="32"/>
        </w:rPr>
        <w:t>第</w:t>
      </w:r>
      <w:r>
        <w:rPr>
          <w:rFonts w:ascii="仿宋" w:hAnsi="仿宋"/>
          <w:b/>
          <w:bCs/>
          <w:color w:val="000000" w:themeColor="text1"/>
          <w:szCs w:val="32"/>
        </w:rPr>
        <w:t>21</w:t>
      </w:r>
      <w:r w:rsidRPr="00C1657E">
        <w:rPr>
          <w:rFonts w:ascii="仿宋" w:hAnsi="仿宋" w:hint="eastAsia"/>
          <w:b/>
          <w:bCs/>
          <w:color w:val="000000" w:themeColor="text1"/>
          <w:szCs w:val="32"/>
        </w:rPr>
        <w:t>）</w:t>
      </w:r>
    </w:p>
    <w:p w14:paraId="1CA89A45" w14:textId="77777777" w:rsidR="00FF2FF7" w:rsidRDefault="00FF2FF7" w:rsidP="00FF2FF7">
      <w:pPr>
        <w:adjustRightInd w:val="0"/>
        <w:snapToGrid w:val="0"/>
        <w:rPr>
          <w:rFonts w:ascii="仿宋" w:hAnsi="仿宋"/>
          <w:szCs w:val="32"/>
        </w:rPr>
      </w:pPr>
      <w:r>
        <w:rPr>
          <w:rFonts w:ascii="仿宋" w:hAnsi="仿宋"/>
          <w:szCs w:val="32"/>
        </w:rPr>
        <w:tab/>
        <w:t xml:space="preserve"> </w:t>
      </w:r>
      <w:r w:rsidRPr="00C1657E">
        <w:rPr>
          <w:rFonts w:ascii="仿宋" w:hAnsi="仿宋" w:hint="eastAsia"/>
          <w:b/>
          <w:bCs/>
          <w:szCs w:val="32"/>
        </w:rPr>
        <w:t>申报对象：</w:t>
      </w:r>
      <w:r w:rsidRPr="00043D07">
        <w:rPr>
          <w:rFonts w:ascii="仿宋" w:hAnsi="仿宋"/>
          <w:szCs w:val="32"/>
        </w:rPr>
        <w:t>数学与统计、计算机科学、网络、软件工程、电子、信息管理等相关专业或对该课程内容感兴趣的其他专业学生，具有良好的英语水平。</w:t>
      </w:r>
    </w:p>
    <w:p w14:paraId="0B330816" w14:textId="77777777" w:rsidR="00FF2FF7" w:rsidRPr="00043D07" w:rsidRDefault="00FF2FF7" w:rsidP="00FF2FF7">
      <w:pPr>
        <w:spacing w:line="360" w:lineRule="auto"/>
        <w:ind w:firstLineChars="200" w:firstLine="643"/>
        <w:rPr>
          <w:rFonts w:ascii="仿宋" w:hAnsi="仿宋"/>
          <w:szCs w:val="32"/>
        </w:rPr>
      </w:pPr>
      <w:r w:rsidRPr="00B412B1">
        <w:rPr>
          <w:rFonts w:ascii="仿宋" w:hAnsi="仿宋" w:hint="eastAsia"/>
          <w:b/>
          <w:bCs/>
          <w:color w:val="000000" w:themeColor="text1"/>
          <w:szCs w:val="32"/>
        </w:rPr>
        <w:t>课程概述：</w:t>
      </w:r>
      <w:r w:rsidRPr="00043D07">
        <w:rPr>
          <w:rFonts w:ascii="仿宋" w:hAnsi="仿宋" w:hint="eastAsia"/>
          <w:szCs w:val="32"/>
        </w:rPr>
        <w:t>该</w:t>
      </w:r>
      <w:r w:rsidRPr="00043D07">
        <w:rPr>
          <w:rFonts w:ascii="仿宋" w:hAnsi="仿宋"/>
          <w:szCs w:val="32"/>
        </w:rPr>
        <w:t>课程包含数据科学与机器学习导论、决策模拟、人工智能技术的发展与影响和大数据在流行中的重要应用等内容</w:t>
      </w:r>
      <w:r>
        <w:rPr>
          <w:rFonts w:ascii="仿宋" w:hAnsi="仿宋" w:hint="eastAsia"/>
          <w:szCs w:val="32"/>
        </w:rPr>
        <w:t>。</w:t>
      </w:r>
      <w:r w:rsidRPr="00043D07">
        <w:rPr>
          <w:rFonts w:ascii="仿宋" w:hAnsi="仿宋"/>
          <w:szCs w:val="32"/>
        </w:rPr>
        <w:t>通过该课程的学习，学生能初步了解当今社会科学与技术的发展与影响、人工智能、信息架构设计、信息安全、大数据管理、数据可视化管理、网站设计等方面的最新技术以及学习方法。</w:t>
      </w:r>
    </w:p>
    <w:p w14:paraId="6FA49643" w14:textId="3FC9DE41" w:rsidR="00FF2FF7" w:rsidRPr="00FF2FF7" w:rsidRDefault="00FF2FF7" w:rsidP="00FF2FF7">
      <w:pPr>
        <w:adjustRightInd w:val="0"/>
        <w:snapToGrid w:val="0"/>
        <w:rPr>
          <w:rFonts w:ascii="仿宋" w:hAnsi="仿宋"/>
          <w:b/>
          <w:bCs/>
          <w:szCs w:val="32"/>
        </w:rPr>
      </w:pPr>
    </w:p>
    <w:p w14:paraId="4F50AB97" w14:textId="2AFD936A" w:rsidR="007E258B" w:rsidRPr="00FF2FF7" w:rsidRDefault="00FF2FF7" w:rsidP="00FF2FF7">
      <w:pPr>
        <w:adjustRightInd w:val="0"/>
        <w:snapToGrid w:val="0"/>
        <w:ind w:firstLineChars="200" w:firstLine="643"/>
        <w:rPr>
          <w:rFonts w:ascii="仿宋" w:hAnsi="仿宋"/>
          <w:b/>
          <w:bCs/>
          <w:szCs w:val="32"/>
        </w:rPr>
      </w:pPr>
      <w:r w:rsidRPr="00FF2FF7">
        <w:rPr>
          <w:rFonts w:ascii="仿宋" w:hAnsi="仿宋"/>
          <w:b/>
          <w:bCs/>
          <w:szCs w:val="32"/>
        </w:rPr>
        <w:t>7</w:t>
      </w:r>
      <w:r w:rsidRPr="00FF2FF7">
        <w:rPr>
          <w:rFonts w:ascii="仿宋" w:hAnsi="仿宋" w:hint="eastAsia"/>
          <w:b/>
          <w:bCs/>
          <w:szCs w:val="32"/>
        </w:rPr>
        <w:t>、课程名称：</w:t>
      </w:r>
      <w:r w:rsidR="007E258B" w:rsidRPr="00FF2FF7">
        <w:rPr>
          <w:rFonts w:ascii="仿宋" w:hAnsi="仿宋" w:hint="eastAsia"/>
          <w:b/>
          <w:bCs/>
          <w:color w:val="000000" w:themeColor="text1"/>
          <w:szCs w:val="32"/>
        </w:rPr>
        <w:t>心理咨询与心理健康（C</w:t>
      </w:r>
      <w:r w:rsidR="007E258B" w:rsidRPr="00FF2FF7">
        <w:rPr>
          <w:rFonts w:ascii="仿宋" w:hAnsi="仿宋"/>
          <w:b/>
          <w:bCs/>
          <w:color w:val="000000" w:themeColor="text1"/>
          <w:szCs w:val="32"/>
        </w:rPr>
        <w:t>1</w:t>
      </w:r>
      <w:r w:rsidR="007E258B" w:rsidRPr="00FF2FF7">
        <w:rPr>
          <w:rFonts w:ascii="仿宋" w:hAnsi="仿宋" w:hint="eastAsia"/>
          <w:b/>
          <w:bCs/>
          <w:color w:val="000000" w:themeColor="text1"/>
          <w:szCs w:val="32"/>
        </w:rPr>
        <w:t>）</w:t>
      </w:r>
    </w:p>
    <w:p w14:paraId="64D3B172" w14:textId="6A0FFF4B" w:rsidR="007E258B" w:rsidRDefault="007E258B" w:rsidP="007E258B">
      <w:pPr>
        <w:adjustRightInd w:val="0"/>
        <w:snapToGrid w:val="0"/>
        <w:ind w:firstLineChars="200" w:firstLine="643"/>
        <w:rPr>
          <w:rFonts w:ascii="仿宋" w:hAnsi="仿宋"/>
          <w:b/>
          <w:bCs/>
          <w:szCs w:val="32"/>
        </w:rPr>
      </w:pPr>
      <w:r>
        <w:rPr>
          <w:rFonts w:ascii="仿宋" w:hAnsi="仿宋" w:hint="eastAsia"/>
          <w:b/>
          <w:bCs/>
          <w:szCs w:val="32"/>
        </w:rPr>
        <w:t>合作大学：多伦多大学</w:t>
      </w:r>
      <w:r w:rsidRPr="000A4061">
        <w:rPr>
          <w:rFonts w:ascii="仿宋" w:hAnsi="仿宋" w:hint="eastAsia"/>
          <w:b/>
          <w:bCs/>
          <w:szCs w:val="32"/>
        </w:rPr>
        <w:t>（QS世界排名</w:t>
      </w:r>
      <w:r w:rsidRPr="003F4B4C">
        <w:rPr>
          <w:rFonts w:ascii="仿宋" w:hAnsi="仿宋" w:hint="eastAsia"/>
          <w:b/>
          <w:bCs/>
          <w:szCs w:val="32"/>
        </w:rPr>
        <w:t>第</w:t>
      </w:r>
      <w:r w:rsidR="00FF2FF7">
        <w:rPr>
          <w:rFonts w:ascii="仿宋" w:hAnsi="仿宋"/>
          <w:b/>
          <w:bCs/>
          <w:szCs w:val="32"/>
        </w:rPr>
        <w:t>34</w:t>
      </w:r>
      <w:r w:rsidRPr="000A4061">
        <w:rPr>
          <w:rFonts w:ascii="仿宋" w:hAnsi="仿宋" w:hint="eastAsia"/>
          <w:b/>
          <w:bCs/>
          <w:szCs w:val="32"/>
        </w:rPr>
        <w:t>）</w:t>
      </w:r>
    </w:p>
    <w:p w14:paraId="284B4A57" w14:textId="77777777" w:rsidR="007E258B" w:rsidRPr="004F4E9A" w:rsidRDefault="007E258B" w:rsidP="007E258B">
      <w:pPr>
        <w:adjustRightInd w:val="0"/>
        <w:snapToGrid w:val="0"/>
        <w:ind w:firstLineChars="200" w:firstLine="643"/>
        <w:rPr>
          <w:rFonts w:ascii="仿宋" w:hAnsi="仿宋"/>
          <w:b/>
          <w:bCs/>
          <w:color w:val="000000" w:themeColor="text1"/>
          <w:szCs w:val="32"/>
        </w:rPr>
      </w:pPr>
      <w:r w:rsidRPr="004741B7">
        <w:rPr>
          <w:rFonts w:ascii="仿宋" w:hAnsi="仿宋" w:hint="eastAsia"/>
          <w:b/>
          <w:bCs/>
          <w:szCs w:val="32"/>
        </w:rPr>
        <w:t>申报对象</w:t>
      </w:r>
      <w:r w:rsidRPr="00C105D7">
        <w:rPr>
          <w:rFonts w:ascii="仿宋" w:hAnsi="仿宋" w:hint="eastAsia"/>
          <w:b/>
          <w:color w:val="000000" w:themeColor="text1"/>
          <w:szCs w:val="32"/>
        </w:rPr>
        <w:t>：</w:t>
      </w:r>
      <w:r w:rsidRPr="00E3016C">
        <w:rPr>
          <w:rFonts w:ascii="仿宋" w:hAnsi="仿宋" w:hint="eastAsia"/>
          <w:szCs w:val="32"/>
        </w:rPr>
        <w:t>心理学、相关人文社科专业及有志于在心理咨询领域发展的其他专业背景学生，且具有良好的英语交流和读写能</w:t>
      </w:r>
      <w:r w:rsidRPr="00E3016C">
        <w:rPr>
          <w:rFonts w:ascii="仿宋" w:hAnsi="仿宋" w:hint="eastAsia"/>
          <w:szCs w:val="32"/>
        </w:rPr>
        <w:lastRenderedPageBreak/>
        <w:t>力。</w:t>
      </w:r>
    </w:p>
    <w:p w14:paraId="6B6FC2F8" w14:textId="47EC1D9B" w:rsidR="007E258B" w:rsidRDefault="007E258B" w:rsidP="007E258B">
      <w:pPr>
        <w:adjustRightInd w:val="0"/>
        <w:snapToGrid w:val="0"/>
        <w:ind w:firstLineChars="200" w:firstLine="643"/>
        <w:rPr>
          <w:rFonts w:ascii="仿宋" w:hAnsi="仿宋"/>
          <w:color w:val="000000" w:themeColor="text1"/>
          <w:szCs w:val="32"/>
        </w:rPr>
      </w:pPr>
      <w:r w:rsidRPr="00E76423">
        <w:rPr>
          <w:rFonts w:ascii="仿宋" w:hAnsi="仿宋" w:hint="eastAsia"/>
          <w:b/>
          <w:color w:val="000000" w:themeColor="text1"/>
          <w:szCs w:val="32"/>
        </w:rPr>
        <w:t>课程概述：</w:t>
      </w:r>
      <w:r w:rsidRPr="00E3016C">
        <w:rPr>
          <w:rFonts w:ascii="仿宋" w:hAnsi="仿宋" w:hint="eastAsia"/>
          <w:szCs w:val="32"/>
        </w:rPr>
        <w:t>该课程基于当代心理咨询和理疗的理论与技巧，</w:t>
      </w:r>
      <w:r>
        <w:rPr>
          <w:rFonts w:ascii="仿宋" w:hAnsi="仿宋" w:hint="eastAsia"/>
          <w:szCs w:val="32"/>
        </w:rPr>
        <w:t>向学生</w:t>
      </w:r>
      <w:r w:rsidRPr="00E3016C">
        <w:rPr>
          <w:rFonts w:ascii="仿宋" w:hAnsi="仿宋" w:hint="eastAsia"/>
          <w:szCs w:val="32"/>
        </w:rPr>
        <w:t>介绍心理咨询领域的概念和知识</w:t>
      </w:r>
      <w:r>
        <w:rPr>
          <w:rFonts w:ascii="仿宋" w:hAnsi="仿宋" w:hint="eastAsia"/>
          <w:szCs w:val="32"/>
        </w:rPr>
        <w:t>。</w:t>
      </w:r>
      <w:r w:rsidRPr="00E3016C">
        <w:rPr>
          <w:rFonts w:ascii="仿宋" w:hAnsi="仿宋" w:hint="eastAsia"/>
          <w:szCs w:val="32"/>
        </w:rPr>
        <w:t>课程内容包括心理咨询介绍及心理咨询的伦理问题，多样化人群的心理咨询，对多种心理咨询理论与技巧的检验</w:t>
      </w:r>
      <w:r>
        <w:rPr>
          <w:rFonts w:ascii="仿宋" w:hAnsi="仿宋" w:hint="eastAsia"/>
          <w:szCs w:val="32"/>
        </w:rPr>
        <w:t>，分析</w:t>
      </w:r>
      <w:r w:rsidRPr="00E3016C">
        <w:rPr>
          <w:rFonts w:ascii="仿宋" w:hAnsi="仿宋" w:hint="eastAsia"/>
          <w:szCs w:val="32"/>
        </w:rPr>
        <w:t>诸如心理咨询职业、客户、伦理、多元化人口、心理分析、精神动力、情绪焦点等方面的问题，以帮助对方达到健康与幸福的目</w:t>
      </w:r>
      <w:r>
        <w:rPr>
          <w:rFonts w:ascii="仿宋" w:hAnsi="仿宋" w:hint="eastAsia"/>
          <w:szCs w:val="32"/>
        </w:rPr>
        <w:t>标</w:t>
      </w:r>
      <w:r w:rsidRPr="00E3016C">
        <w:rPr>
          <w:rFonts w:ascii="仿宋" w:hAnsi="仿宋" w:hint="eastAsia"/>
          <w:szCs w:val="32"/>
        </w:rPr>
        <w:t>。</w:t>
      </w:r>
      <w:r>
        <w:rPr>
          <w:rFonts w:ascii="仿宋" w:hAnsi="仿宋" w:hint="eastAsia"/>
          <w:color w:val="000000" w:themeColor="text1"/>
          <w:szCs w:val="32"/>
        </w:rPr>
        <w:t xml:space="preserve"> </w:t>
      </w:r>
    </w:p>
    <w:p w14:paraId="4838A7B6" w14:textId="4086DA3E" w:rsidR="00FF2FF7" w:rsidRDefault="00FF2FF7" w:rsidP="007E258B">
      <w:pPr>
        <w:adjustRightInd w:val="0"/>
        <w:snapToGrid w:val="0"/>
        <w:ind w:firstLineChars="200" w:firstLine="640"/>
        <w:rPr>
          <w:rFonts w:ascii="仿宋" w:hAnsi="仿宋"/>
          <w:color w:val="000000" w:themeColor="text1"/>
          <w:szCs w:val="32"/>
        </w:rPr>
      </w:pPr>
    </w:p>
    <w:p w14:paraId="3FB609AE" w14:textId="77777777" w:rsidR="00FF2FF7" w:rsidRPr="00C0413D" w:rsidRDefault="00FF2FF7" w:rsidP="00FF2FF7">
      <w:pPr>
        <w:adjustRightInd w:val="0"/>
        <w:snapToGrid w:val="0"/>
        <w:ind w:firstLineChars="200" w:firstLine="643"/>
        <w:rPr>
          <w:rFonts w:ascii="仿宋" w:hAnsi="仿宋"/>
          <w:b/>
          <w:bCs/>
          <w:szCs w:val="32"/>
        </w:rPr>
      </w:pPr>
      <w:r w:rsidRPr="00FD51C4">
        <w:rPr>
          <w:rFonts w:ascii="仿宋" w:hAnsi="仿宋"/>
          <w:b/>
          <w:bCs/>
          <w:color w:val="000000" w:themeColor="text1"/>
          <w:szCs w:val="32"/>
        </w:rPr>
        <w:t>8</w:t>
      </w:r>
      <w:r w:rsidRPr="00FD51C4">
        <w:rPr>
          <w:rFonts w:ascii="仿宋" w:hAnsi="仿宋" w:hint="eastAsia"/>
          <w:b/>
          <w:bCs/>
          <w:color w:val="000000" w:themeColor="text1"/>
          <w:szCs w:val="32"/>
        </w:rPr>
        <w:t>、</w:t>
      </w:r>
      <w:r w:rsidRPr="00C1657E">
        <w:rPr>
          <w:rFonts w:ascii="仿宋" w:hAnsi="仿宋" w:hint="eastAsia"/>
          <w:b/>
          <w:bCs/>
          <w:szCs w:val="32"/>
        </w:rPr>
        <w:t>课程名称：</w:t>
      </w:r>
      <w:r w:rsidRPr="00C0413D">
        <w:rPr>
          <w:rFonts w:ascii="仿宋" w:hAnsi="仿宋" w:hint="eastAsia"/>
          <w:b/>
          <w:bCs/>
          <w:szCs w:val="32"/>
        </w:rPr>
        <w:t>国际商务与领导力管理（U</w:t>
      </w:r>
      <w:r w:rsidRPr="00C0413D">
        <w:rPr>
          <w:rFonts w:ascii="仿宋" w:hAnsi="仿宋"/>
          <w:b/>
          <w:bCs/>
          <w:szCs w:val="32"/>
        </w:rPr>
        <w:t>1</w:t>
      </w:r>
      <w:r w:rsidRPr="00C0413D">
        <w:rPr>
          <w:rFonts w:ascii="仿宋" w:hAnsi="仿宋" w:hint="eastAsia"/>
          <w:b/>
          <w:bCs/>
          <w:szCs w:val="32"/>
        </w:rPr>
        <w:t>）</w:t>
      </w:r>
    </w:p>
    <w:p w14:paraId="459E3AE4" w14:textId="77777777" w:rsidR="00FF2FF7" w:rsidRPr="00C0413D" w:rsidRDefault="00FF2FF7" w:rsidP="00FF2FF7">
      <w:pPr>
        <w:adjustRightInd w:val="0"/>
        <w:snapToGrid w:val="0"/>
        <w:rPr>
          <w:rFonts w:ascii="仿宋" w:hAnsi="仿宋"/>
          <w:b/>
          <w:bCs/>
          <w:szCs w:val="32"/>
        </w:rPr>
      </w:pPr>
      <w:r w:rsidRPr="00C0413D">
        <w:rPr>
          <w:rFonts w:ascii="仿宋" w:hAnsi="仿宋"/>
          <w:b/>
          <w:bCs/>
          <w:szCs w:val="32"/>
        </w:rPr>
        <w:t xml:space="preserve">   </w:t>
      </w:r>
      <w:r w:rsidRPr="00C0413D">
        <w:rPr>
          <w:rFonts w:ascii="仿宋" w:hAnsi="仿宋" w:hint="eastAsia"/>
          <w:b/>
          <w:bCs/>
          <w:szCs w:val="32"/>
        </w:rPr>
        <w:t>合作大学：加州大学洛杉矶分校（QS世界排名</w:t>
      </w:r>
      <w:r w:rsidRPr="003F4B4C">
        <w:rPr>
          <w:rFonts w:ascii="仿宋" w:hAnsi="仿宋" w:hint="eastAsia"/>
          <w:b/>
          <w:bCs/>
          <w:szCs w:val="32"/>
        </w:rPr>
        <w:t>第</w:t>
      </w:r>
      <w:r>
        <w:rPr>
          <w:rFonts w:ascii="仿宋" w:hAnsi="仿宋"/>
          <w:b/>
          <w:bCs/>
          <w:szCs w:val="32"/>
        </w:rPr>
        <w:t>44</w:t>
      </w:r>
      <w:r w:rsidRPr="00C0413D">
        <w:rPr>
          <w:rFonts w:ascii="仿宋" w:hAnsi="仿宋" w:hint="eastAsia"/>
          <w:b/>
          <w:bCs/>
          <w:szCs w:val="32"/>
        </w:rPr>
        <w:t>）</w:t>
      </w:r>
    </w:p>
    <w:p w14:paraId="62461F22" w14:textId="77777777" w:rsidR="00FF2FF7" w:rsidRPr="00A73399" w:rsidRDefault="00FF2FF7" w:rsidP="00FF2FF7">
      <w:pPr>
        <w:adjustRightInd w:val="0"/>
        <w:snapToGrid w:val="0"/>
        <w:rPr>
          <w:rFonts w:ascii="仿宋" w:hAnsi="仿宋"/>
          <w:szCs w:val="32"/>
        </w:rPr>
      </w:pPr>
      <w:r w:rsidRPr="00C0413D">
        <w:rPr>
          <w:rFonts w:ascii="仿宋" w:hAnsi="仿宋" w:hint="eastAsia"/>
          <w:b/>
          <w:bCs/>
          <w:szCs w:val="32"/>
        </w:rPr>
        <w:t xml:space="preserve"> </w:t>
      </w:r>
      <w:r w:rsidRPr="00C0413D">
        <w:rPr>
          <w:rFonts w:ascii="仿宋" w:hAnsi="仿宋"/>
          <w:b/>
          <w:bCs/>
          <w:szCs w:val="32"/>
        </w:rPr>
        <w:t xml:space="preserve">  </w:t>
      </w:r>
      <w:r w:rsidRPr="00C0413D">
        <w:rPr>
          <w:rFonts w:ascii="仿宋" w:hAnsi="仿宋" w:hint="eastAsia"/>
          <w:b/>
          <w:bCs/>
          <w:szCs w:val="32"/>
        </w:rPr>
        <w:t>申报对象：</w:t>
      </w:r>
      <w:r w:rsidRPr="00A73399">
        <w:rPr>
          <w:rFonts w:ascii="仿宋" w:hAnsi="仿宋" w:hint="eastAsia"/>
          <w:szCs w:val="32"/>
        </w:rPr>
        <w:t>具有商科、管理学等相关专业背景的学生，具有良好的英语水平。</w:t>
      </w:r>
    </w:p>
    <w:p w14:paraId="3725412E" w14:textId="77777777" w:rsidR="00FF2FF7" w:rsidRPr="00D933D9" w:rsidRDefault="00FF2FF7" w:rsidP="00FF2FF7">
      <w:pPr>
        <w:adjustRightInd w:val="0"/>
        <w:snapToGrid w:val="0"/>
        <w:ind w:firstLineChars="132" w:firstLine="424"/>
        <w:rPr>
          <w:rFonts w:ascii="仿宋" w:hAnsi="仿宋"/>
          <w:bCs/>
          <w:szCs w:val="32"/>
        </w:rPr>
      </w:pPr>
      <w:r w:rsidRPr="004741B7">
        <w:rPr>
          <w:rFonts w:ascii="仿宋" w:hAnsi="仿宋" w:hint="eastAsia"/>
          <w:b/>
          <w:bCs/>
          <w:szCs w:val="32"/>
        </w:rPr>
        <w:t>课程概述</w:t>
      </w:r>
      <w:r w:rsidRPr="00A73399">
        <w:rPr>
          <w:rFonts w:ascii="仿宋" w:hAnsi="仿宋" w:hint="eastAsia"/>
          <w:szCs w:val="32"/>
        </w:rPr>
        <w:t>：</w:t>
      </w:r>
      <w:r w:rsidRPr="00D933D9">
        <w:rPr>
          <w:rFonts w:ascii="仿宋" w:hAnsi="仿宋"/>
          <w:bCs/>
          <w:szCs w:val="32"/>
        </w:rPr>
        <w:t>本课程强调国际环境下的管理流程，并提供对于国际和跨国公司管理所</w:t>
      </w:r>
      <w:proofErr w:type="gramStart"/>
      <w:r w:rsidRPr="00D933D9">
        <w:rPr>
          <w:rFonts w:ascii="仿宋" w:hAnsi="仿宋"/>
          <w:bCs/>
          <w:szCs w:val="32"/>
        </w:rPr>
        <w:t>涉基本</w:t>
      </w:r>
      <w:proofErr w:type="gramEnd"/>
      <w:r w:rsidRPr="00D933D9">
        <w:rPr>
          <w:rFonts w:ascii="仿宋" w:hAnsi="仿宋"/>
          <w:bCs/>
          <w:szCs w:val="32"/>
        </w:rPr>
        <w:t>问题的评估。教学重点在于分析与中高层管理问题有关的案例，这些经验也适用于国际业务中的各级人员。课程主题涵盖外资策略的因地制宜、进出口业务的管理、贸易与直接投资、本土采购与组件进口、授权许可与国际合资、组织结构设计、全局结构管理、政治风险管理、并购、新业务整合以及国际道德</w:t>
      </w:r>
      <w:proofErr w:type="gramStart"/>
      <w:r w:rsidRPr="00D933D9">
        <w:rPr>
          <w:rFonts w:ascii="仿宋" w:hAnsi="仿宋"/>
          <w:bCs/>
          <w:szCs w:val="32"/>
        </w:rPr>
        <w:t>考量</w:t>
      </w:r>
      <w:proofErr w:type="gramEnd"/>
      <w:r>
        <w:rPr>
          <w:rFonts w:ascii="仿宋" w:hAnsi="仿宋" w:hint="eastAsia"/>
          <w:bCs/>
          <w:szCs w:val="32"/>
        </w:rPr>
        <w:t>。课程主要包括国际商务管理、品牌管理与组织发展与应变管理等三个板块内容。</w:t>
      </w:r>
    </w:p>
    <w:p w14:paraId="106F504C" w14:textId="2E8AAE00" w:rsidR="00FF2FF7" w:rsidRDefault="00FF2FF7" w:rsidP="007E258B">
      <w:pPr>
        <w:adjustRightInd w:val="0"/>
        <w:snapToGrid w:val="0"/>
        <w:ind w:firstLineChars="200" w:firstLine="640"/>
        <w:rPr>
          <w:rFonts w:ascii="仿宋" w:hAnsi="仿宋"/>
          <w:color w:val="000000" w:themeColor="text1"/>
          <w:szCs w:val="32"/>
        </w:rPr>
      </w:pPr>
    </w:p>
    <w:p w14:paraId="08561712" w14:textId="68933FEA" w:rsidR="007E258B" w:rsidRDefault="00FF2FF7" w:rsidP="007E258B">
      <w:pPr>
        <w:adjustRightInd w:val="0"/>
        <w:snapToGrid w:val="0"/>
        <w:ind w:firstLineChars="200" w:firstLine="640"/>
        <w:rPr>
          <w:rFonts w:ascii="仿宋" w:hAnsi="仿宋"/>
          <w:b/>
          <w:bCs/>
          <w:color w:val="000000" w:themeColor="text1"/>
          <w:szCs w:val="32"/>
        </w:rPr>
      </w:pPr>
      <w:r>
        <w:rPr>
          <w:rFonts w:ascii="仿宋" w:hAnsi="仿宋"/>
          <w:szCs w:val="32"/>
        </w:rPr>
        <w:t>9</w:t>
      </w:r>
      <w:r>
        <w:rPr>
          <w:rFonts w:ascii="仿宋" w:hAnsi="仿宋" w:hint="eastAsia"/>
          <w:szCs w:val="32"/>
        </w:rPr>
        <w:t>、</w:t>
      </w:r>
      <w:r w:rsidRPr="00C0413D">
        <w:rPr>
          <w:rFonts w:ascii="仿宋" w:hAnsi="仿宋" w:hint="eastAsia"/>
          <w:b/>
          <w:bCs/>
          <w:szCs w:val="32"/>
        </w:rPr>
        <w:t>课程名称：</w:t>
      </w:r>
      <w:r w:rsidR="007E258B">
        <w:rPr>
          <w:rFonts w:ascii="仿宋" w:hAnsi="仿宋" w:hint="eastAsia"/>
          <w:b/>
          <w:bCs/>
          <w:color w:val="000000" w:themeColor="text1"/>
          <w:szCs w:val="32"/>
        </w:rPr>
        <w:t>教育学（F</w:t>
      </w:r>
      <w:r w:rsidR="007E258B">
        <w:rPr>
          <w:rFonts w:ascii="仿宋" w:hAnsi="仿宋"/>
          <w:b/>
          <w:bCs/>
          <w:color w:val="000000" w:themeColor="text1"/>
          <w:szCs w:val="32"/>
        </w:rPr>
        <w:t>1</w:t>
      </w:r>
      <w:r w:rsidR="007E258B">
        <w:rPr>
          <w:rFonts w:ascii="仿宋" w:hAnsi="仿宋" w:hint="eastAsia"/>
          <w:b/>
          <w:bCs/>
          <w:color w:val="000000" w:themeColor="text1"/>
          <w:szCs w:val="32"/>
        </w:rPr>
        <w:t>）</w:t>
      </w:r>
    </w:p>
    <w:p w14:paraId="69BFB001" w14:textId="77777777" w:rsidR="007E258B" w:rsidRPr="00FD51C4" w:rsidRDefault="007E258B" w:rsidP="007E258B">
      <w:pPr>
        <w:adjustRightInd w:val="0"/>
        <w:snapToGrid w:val="0"/>
        <w:ind w:firstLineChars="200" w:firstLine="643"/>
        <w:rPr>
          <w:rFonts w:ascii="仿宋" w:hAnsi="仿宋"/>
          <w:b/>
          <w:bCs/>
          <w:szCs w:val="32"/>
        </w:rPr>
      </w:pPr>
      <w:r>
        <w:rPr>
          <w:rFonts w:ascii="仿宋" w:hAnsi="仿宋" w:hint="eastAsia"/>
          <w:b/>
          <w:bCs/>
          <w:szCs w:val="32"/>
        </w:rPr>
        <w:lastRenderedPageBreak/>
        <w:t>合作大学：赫尔辛基大学</w:t>
      </w:r>
      <w:r w:rsidRPr="00A73399">
        <w:rPr>
          <w:rFonts w:ascii="仿宋" w:hAnsi="仿宋" w:hint="eastAsia"/>
          <w:szCs w:val="32"/>
        </w:rPr>
        <w:t>（QS</w:t>
      </w:r>
      <w:r>
        <w:rPr>
          <w:rFonts w:ascii="仿宋" w:hAnsi="仿宋" w:hint="eastAsia"/>
          <w:szCs w:val="32"/>
        </w:rPr>
        <w:t>教育类学科</w:t>
      </w:r>
      <w:r w:rsidRPr="00A73399">
        <w:rPr>
          <w:rFonts w:ascii="仿宋" w:hAnsi="仿宋" w:hint="eastAsia"/>
          <w:szCs w:val="32"/>
        </w:rPr>
        <w:t>世界排名第</w:t>
      </w:r>
      <w:r>
        <w:rPr>
          <w:rFonts w:ascii="仿宋" w:hAnsi="仿宋"/>
          <w:szCs w:val="32"/>
        </w:rPr>
        <w:t>21</w:t>
      </w:r>
      <w:r w:rsidRPr="00A73399">
        <w:rPr>
          <w:rFonts w:ascii="仿宋" w:hAnsi="仿宋" w:hint="eastAsia"/>
          <w:szCs w:val="32"/>
        </w:rPr>
        <w:t>）</w:t>
      </w:r>
    </w:p>
    <w:p w14:paraId="79D0057B" w14:textId="77777777" w:rsidR="007E258B" w:rsidRPr="00D1284A" w:rsidRDefault="007E258B" w:rsidP="007E258B">
      <w:pPr>
        <w:adjustRightInd w:val="0"/>
        <w:snapToGrid w:val="0"/>
        <w:ind w:firstLineChars="200" w:firstLine="643"/>
        <w:rPr>
          <w:rFonts w:ascii="仿宋" w:hAnsi="仿宋"/>
          <w:color w:val="000000" w:themeColor="text1"/>
          <w:szCs w:val="32"/>
        </w:rPr>
      </w:pPr>
      <w:r w:rsidRPr="004741B7">
        <w:rPr>
          <w:rFonts w:ascii="仿宋" w:hAnsi="仿宋" w:hint="eastAsia"/>
          <w:b/>
          <w:bCs/>
          <w:szCs w:val="32"/>
        </w:rPr>
        <w:t>申报对象</w:t>
      </w:r>
      <w:r w:rsidRPr="00C105D7">
        <w:rPr>
          <w:rFonts w:ascii="仿宋" w:hAnsi="仿宋" w:hint="eastAsia"/>
          <w:b/>
          <w:color w:val="000000" w:themeColor="text1"/>
          <w:szCs w:val="32"/>
        </w:rPr>
        <w:t>：</w:t>
      </w:r>
      <w:r w:rsidRPr="00BE2365">
        <w:rPr>
          <w:rFonts w:ascii="仿宋" w:hAnsi="仿宋" w:hint="eastAsia"/>
          <w:color w:val="000000" w:themeColor="text1"/>
          <w:szCs w:val="32"/>
        </w:rPr>
        <w:t>教育学专业、师范类专业（包括幼儿教育师范专业、基础教育师范专业、高中及以上教育师范专业学生）心理学专业、英语专业、对外交流专业、社会学专业学生均可报名，本科研究生均可，年级不限，具有较好的英语听说能力。其他专业对教育学理论和教学实践感兴趣的同学也欢迎选修。</w:t>
      </w:r>
    </w:p>
    <w:p w14:paraId="3C6F27D6" w14:textId="77777777" w:rsidR="007E258B" w:rsidRPr="004F4E9A" w:rsidRDefault="007E258B" w:rsidP="007E258B">
      <w:pPr>
        <w:adjustRightInd w:val="0"/>
        <w:snapToGrid w:val="0"/>
        <w:ind w:firstLineChars="200" w:firstLine="643"/>
        <w:rPr>
          <w:rFonts w:ascii="仿宋" w:hAnsi="仿宋"/>
          <w:b/>
          <w:bCs/>
          <w:color w:val="000000" w:themeColor="text1"/>
          <w:szCs w:val="32"/>
        </w:rPr>
      </w:pPr>
      <w:r w:rsidRPr="00BE2365">
        <w:rPr>
          <w:rFonts w:ascii="仿宋" w:hAnsi="仿宋" w:hint="eastAsia"/>
          <w:b/>
          <w:color w:val="000000" w:themeColor="text1"/>
          <w:szCs w:val="32"/>
        </w:rPr>
        <w:t>课程概述：</w:t>
      </w:r>
      <w:r w:rsidRPr="00BE2365">
        <w:rPr>
          <w:rFonts w:ascii="仿宋" w:hAnsi="仿宋" w:hint="eastAsia"/>
          <w:color w:val="000000" w:themeColor="text1"/>
          <w:szCs w:val="32"/>
        </w:rPr>
        <w:t>本课程为芬兰排名第一的赫尔辛基大学提供，旨在为师范专业或从事教师工作的学生讲解芬兰教学方法的奥秘。“项目式学习”、“现象教学法”、“翻转课堂”、“以学生为中心”，你可能在网络上不止一次看到过这些独具芬兰特色的教育理念和教学方法的术语，在本课程中，你将有机会深入了解这些概念，并学习如何在自己的课堂中应用这些方法。本课程没有过多的枯燥理论宣讲，更多聚焦实操层面，让学员充分理解芬兰教学方法的初衷及实施要点，从而能实际应用并持续提高自身的教学能力。本课程也是芬兰赫尔辛基大学和瑞典斯德哥尔摩大学师范专业学生的选修课，课程内容已经经过多年锤炼，体系完整、内容实用、教师教学经验丰富，结业通过考核将获得由赫尔辛基大学颁发的学习证明。</w:t>
      </w:r>
    </w:p>
    <w:p w14:paraId="3F8F7277" w14:textId="0E3C737E" w:rsidR="007E258B" w:rsidRDefault="007E258B">
      <w:pPr>
        <w:widowControl/>
        <w:spacing w:line="240" w:lineRule="auto"/>
        <w:jc w:val="left"/>
        <w:rPr>
          <w:rFonts w:ascii="仿宋" w:hAnsi="仿宋"/>
          <w:szCs w:val="32"/>
        </w:rPr>
      </w:pPr>
      <w:r>
        <w:rPr>
          <w:rFonts w:ascii="仿宋" w:hAnsi="仿宋"/>
          <w:szCs w:val="32"/>
        </w:rPr>
        <w:br w:type="page"/>
      </w:r>
    </w:p>
    <w:p w14:paraId="45469D9A" w14:textId="77777777" w:rsidR="007E258B" w:rsidRPr="0083494E" w:rsidRDefault="007E258B" w:rsidP="007E258B">
      <w:pPr>
        <w:adjustRightInd w:val="0"/>
        <w:snapToGrid w:val="0"/>
        <w:jc w:val="left"/>
        <w:rPr>
          <w:rFonts w:ascii="黑体" w:eastAsia="黑体" w:hAnsi="黑体"/>
          <w:szCs w:val="32"/>
        </w:rPr>
      </w:pPr>
      <w:r w:rsidRPr="0083494E">
        <w:rPr>
          <w:rFonts w:ascii="黑体" w:eastAsia="黑体" w:hAnsi="黑体" w:hint="eastAsia"/>
          <w:szCs w:val="32"/>
        </w:rPr>
        <w:lastRenderedPageBreak/>
        <w:t>附件</w:t>
      </w:r>
      <w:r w:rsidRPr="0083494E">
        <w:rPr>
          <w:rFonts w:ascii="黑体" w:eastAsia="黑体" w:hAnsi="黑体"/>
          <w:szCs w:val="32"/>
        </w:rPr>
        <w:t>2</w:t>
      </w:r>
    </w:p>
    <w:p w14:paraId="41190851" w14:textId="77777777" w:rsidR="007E258B" w:rsidRDefault="007E258B" w:rsidP="007E258B">
      <w:pPr>
        <w:adjustRightInd w:val="0"/>
        <w:snapToGrid w:val="0"/>
        <w:jc w:val="left"/>
        <w:rPr>
          <w:rFonts w:ascii="方正小标宋简体" w:eastAsia="方正小标宋简体" w:hAnsi="仿宋"/>
          <w:b/>
          <w:szCs w:val="32"/>
        </w:rPr>
      </w:pPr>
    </w:p>
    <w:p w14:paraId="7860F06D" w14:textId="77777777" w:rsidR="007E258B" w:rsidRDefault="007E258B" w:rsidP="007E258B">
      <w:pPr>
        <w:adjustRightInd w:val="0"/>
        <w:snapToGrid w:val="0"/>
        <w:jc w:val="center"/>
        <w:rPr>
          <w:rFonts w:ascii="方正小标宋_GBK" w:eastAsia="方正小标宋_GBK" w:hAnsi="仿宋"/>
          <w:b/>
          <w:sz w:val="36"/>
          <w:szCs w:val="36"/>
        </w:rPr>
      </w:pPr>
      <w:r w:rsidRPr="00037DD5">
        <w:rPr>
          <w:rFonts w:ascii="方正小标宋_GBK" w:eastAsia="方正小标宋_GBK" w:hAnsi="仿宋" w:hint="eastAsia"/>
          <w:b/>
          <w:sz w:val="36"/>
          <w:szCs w:val="36"/>
        </w:rPr>
        <w:t>江苏高校学生境外名校线上课程项目</w:t>
      </w:r>
    </w:p>
    <w:p w14:paraId="39F4801B" w14:textId="77777777" w:rsidR="007E258B" w:rsidRPr="00037DD5" w:rsidRDefault="007E258B" w:rsidP="007E258B">
      <w:pPr>
        <w:adjustRightInd w:val="0"/>
        <w:snapToGrid w:val="0"/>
        <w:jc w:val="center"/>
        <w:rPr>
          <w:rFonts w:ascii="方正小标宋_GBK" w:eastAsia="方正小标宋_GBK" w:hAnsi="仿宋"/>
          <w:b/>
          <w:sz w:val="36"/>
          <w:szCs w:val="36"/>
        </w:rPr>
      </w:pPr>
      <w:r w:rsidRPr="00037DD5">
        <w:rPr>
          <w:rFonts w:ascii="方正小标宋_GBK" w:eastAsia="方正小标宋_GBK" w:hAnsi="仿宋" w:hint="eastAsia"/>
          <w:b/>
          <w:sz w:val="36"/>
          <w:szCs w:val="36"/>
        </w:rPr>
        <w:t>课程代码及缴费标准</w:t>
      </w:r>
    </w:p>
    <w:p w14:paraId="73E3650C" w14:textId="77777777" w:rsidR="007E258B" w:rsidRDefault="007E258B" w:rsidP="007E258B">
      <w:pPr>
        <w:adjustRightInd w:val="0"/>
        <w:snapToGrid w:val="0"/>
        <w:rPr>
          <w:rFonts w:ascii="仿宋" w:hAnsi="仿宋"/>
          <w:szCs w:val="32"/>
        </w:rPr>
      </w:pPr>
    </w:p>
    <w:p w14:paraId="75A86402" w14:textId="6895781E" w:rsidR="007E258B" w:rsidRDefault="007E258B" w:rsidP="007E258B">
      <w:pPr>
        <w:adjustRightInd w:val="0"/>
        <w:snapToGrid w:val="0"/>
        <w:jc w:val="right"/>
        <w:rPr>
          <w:rFonts w:ascii="仿宋" w:hAnsi="仿宋"/>
          <w:sz w:val="24"/>
          <w:szCs w:val="24"/>
        </w:rPr>
      </w:pPr>
      <w:r>
        <w:rPr>
          <w:rFonts w:ascii="仿宋" w:hAnsi="仿宋" w:hint="eastAsia"/>
          <w:sz w:val="24"/>
          <w:szCs w:val="24"/>
        </w:rPr>
        <w:t xml:space="preserve"> </w:t>
      </w:r>
      <w:r>
        <w:rPr>
          <w:rFonts w:ascii="仿宋" w:hAnsi="仿宋"/>
          <w:sz w:val="24"/>
          <w:szCs w:val="24"/>
        </w:rPr>
        <w:t xml:space="preserve">                                    </w:t>
      </w:r>
      <w:r w:rsidRPr="00C75A3C">
        <w:rPr>
          <w:rFonts w:ascii="仿宋" w:hAnsi="仿宋" w:hint="eastAsia"/>
          <w:sz w:val="24"/>
          <w:szCs w:val="24"/>
        </w:rPr>
        <w:t>（费用均为人民币）</w:t>
      </w:r>
    </w:p>
    <w:p w14:paraId="492E1381" w14:textId="77777777" w:rsidR="00FF2FF7" w:rsidRDefault="00FF2FF7" w:rsidP="007E258B">
      <w:pPr>
        <w:adjustRightInd w:val="0"/>
        <w:snapToGrid w:val="0"/>
        <w:jc w:val="right"/>
        <w:rPr>
          <w:rFonts w:ascii="仿宋" w:hAnsi="仿宋"/>
          <w:sz w:val="24"/>
          <w:szCs w:val="24"/>
        </w:rPr>
      </w:pPr>
    </w:p>
    <w:p w14:paraId="3F3A5B6C" w14:textId="77777777" w:rsidR="00FF2FF7" w:rsidRPr="00C75A3C" w:rsidRDefault="00FF2FF7" w:rsidP="007E258B">
      <w:pPr>
        <w:adjustRightInd w:val="0"/>
        <w:snapToGrid w:val="0"/>
        <w:jc w:val="right"/>
        <w:rPr>
          <w:rFonts w:ascii="仿宋" w:hAnsi="仿宋"/>
          <w:sz w:val="24"/>
          <w:szCs w:val="24"/>
        </w:rPr>
      </w:pPr>
    </w:p>
    <w:tbl>
      <w:tblPr>
        <w:tblpPr w:leftFromText="180" w:rightFromText="180" w:vertAnchor="page" w:horzAnchor="margin" w:tblpXSpec="center" w:tblpY="5461"/>
        <w:tblW w:w="9067" w:type="dxa"/>
        <w:tblLook w:val="04A0" w:firstRow="1" w:lastRow="0" w:firstColumn="1" w:lastColumn="0" w:noHBand="0" w:noVBand="1"/>
      </w:tblPr>
      <w:tblGrid>
        <w:gridCol w:w="851"/>
        <w:gridCol w:w="4481"/>
        <w:gridCol w:w="1326"/>
        <w:gridCol w:w="1275"/>
        <w:gridCol w:w="1134"/>
      </w:tblGrid>
      <w:tr w:rsidR="00C569AF" w:rsidRPr="00B659A6" w14:paraId="0EC4D33D" w14:textId="77777777" w:rsidTr="00C569AF">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119B3C" w14:textId="77777777" w:rsidR="00C569AF" w:rsidRPr="006425EC" w:rsidRDefault="00C569AF" w:rsidP="00C569AF">
            <w:pPr>
              <w:widowControl/>
              <w:jc w:val="center"/>
              <w:rPr>
                <w:rFonts w:ascii="仿宋" w:hAnsi="仿宋" w:cs="宋体"/>
                <w:b/>
                <w:bCs/>
                <w:color w:val="000000"/>
                <w:kern w:val="0"/>
                <w:sz w:val="28"/>
                <w:szCs w:val="28"/>
              </w:rPr>
            </w:pPr>
            <w:r w:rsidRPr="006425EC">
              <w:rPr>
                <w:rFonts w:ascii="仿宋" w:hAnsi="仿宋" w:cs="宋体" w:hint="eastAsia"/>
                <w:b/>
                <w:bCs/>
                <w:color w:val="000000"/>
                <w:kern w:val="0"/>
                <w:sz w:val="28"/>
                <w:szCs w:val="28"/>
              </w:rPr>
              <w:t>代码</w:t>
            </w:r>
          </w:p>
        </w:tc>
        <w:tc>
          <w:tcPr>
            <w:tcW w:w="4481" w:type="dxa"/>
            <w:tcBorders>
              <w:top w:val="single" w:sz="4" w:space="0" w:color="auto"/>
              <w:left w:val="nil"/>
              <w:bottom w:val="single" w:sz="4" w:space="0" w:color="auto"/>
              <w:right w:val="single" w:sz="4" w:space="0" w:color="auto"/>
            </w:tcBorders>
            <w:shd w:val="clear" w:color="auto" w:fill="auto"/>
            <w:vAlign w:val="center"/>
          </w:tcPr>
          <w:p w14:paraId="7A290DEB" w14:textId="77777777" w:rsidR="00C569AF" w:rsidRPr="006425EC" w:rsidRDefault="00C569AF" w:rsidP="00C569AF">
            <w:pPr>
              <w:widowControl/>
              <w:jc w:val="center"/>
              <w:rPr>
                <w:rFonts w:ascii="仿宋" w:hAnsi="仿宋" w:cs="宋体"/>
                <w:b/>
                <w:bCs/>
                <w:color w:val="000000"/>
                <w:kern w:val="0"/>
                <w:sz w:val="28"/>
                <w:szCs w:val="28"/>
              </w:rPr>
            </w:pPr>
            <w:r w:rsidRPr="006425EC">
              <w:rPr>
                <w:rFonts w:ascii="仿宋" w:hAnsi="仿宋" w:cs="宋体" w:hint="eastAsia"/>
                <w:b/>
                <w:bCs/>
                <w:color w:val="000000"/>
                <w:kern w:val="0"/>
                <w:sz w:val="28"/>
                <w:szCs w:val="28"/>
              </w:rPr>
              <w:t>课程</w:t>
            </w:r>
            <w:r>
              <w:rPr>
                <w:rFonts w:ascii="仿宋" w:hAnsi="仿宋" w:cs="宋体" w:hint="eastAsia"/>
                <w:b/>
                <w:bCs/>
                <w:color w:val="000000"/>
                <w:kern w:val="0"/>
                <w:sz w:val="28"/>
                <w:szCs w:val="28"/>
              </w:rPr>
              <w:t>名称</w:t>
            </w:r>
          </w:p>
        </w:tc>
        <w:tc>
          <w:tcPr>
            <w:tcW w:w="1326" w:type="dxa"/>
            <w:tcBorders>
              <w:top w:val="single" w:sz="4" w:space="0" w:color="auto"/>
              <w:left w:val="nil"/>
              <w:bottom w:val="single" w:sz="4" w:space="0" w:color="auto"/>
              <w:right w:val="single" w:sz="4" w:space="0" w:color="auto"/>
            </w:tcBorders>
            <w:shd w:val="clear" w:color="auto" w:fill="auto"/>
            <w:vAlign w:val="center"/>
          </w:tcPr>
          <w:p w14:paraId="0EE45D61" w14:textId="77777777" w:rsidR="00C569AF" w:rsidRDefault="00C569AF" w:rsidP="00C569AF">
            <w:pPr>
              <w:widowControl/>
              <w:jc w:val="center"/>
              <w:rPr>
                <w:rFonts w:ascii="仿宋" w:hAnsi="仿宋" w:cs="宋体"/>
                <w:b/>
                <w:bCs/>
                <w:color w:val="000000"/>
                <w:kern w:val="0"/>
                <w:sz w:val="28"/>
                <w:szCs w:val="28"/>
              </w:rPr>
            </w:pPr>
            <w:r>
              <w:rPr>
                <w:rFonts w:ascii="仿宋" w:hAnsi="仿宋" w:cs="宋体" w:hint="eastAsia"/>
                <w:b/>
                <w:bCs/>
                <w:color w:val="000000"/>
                <w:kern w:val="0"/>
                <w:sz w:val="28"/>
                <w:szCs w:val="28"/>
              </w:rPr>
              <w:t>授课</w:t>
            </w:r>
          </w:p>
          <w:p w14:paraId="6C1F0D89" w14:textId="7F94EA10" w:rsidR="00C569AF" w:rsidRPr="006425EC" w:rsidRDefault="00C569AF" w:rsidP="00C569AF">
            <w:pPr>
              <w:widowControl/>
              <w:jc w:val="center"/>
              <w:rPr>
                <w:rFonts w:ascii="仿宋" w:hAnsi="仿宋" w:cs="宋体"/>
                <w:b/>
                <w:bCs/>
                <w:color w:val="000000"/>
                <w:kern w:val="0"/>
                <w:sz w:val="28"/>
                <w:szCs w:val="28"/>
              </w:rPr>
            </w:pPr>
            <w:r>
              <w:rPr>
                <w:rFonts w:ascii="仿宋" w:hAnsi="仿宋" w:cs="宋体" w:hint="eastAsia"/>
                <w:b/>
                <w:bCs/>
                <w:color w:val="000000"/>
                <w:kern w:val="0"/>
                <w:sz w:val="28"/>
                <w:szCs w:val="28"/>
              </w:rPr>
              <w:t>时长</w:t>
            </w:r>
          </w:p>
        </w:tc>
        <w:tc>
          <w:tcPr>
            <w:tcW w:w="1275" w:type="dxa"/>
            <w:tcBorders>
              <w:top w:val="single" w:sz="4" w:space="0" w:color="auto"/>
              <w:left w:val="nil"/>
              <w:bottom w:val="single" w:sz="4" w:space="0" w:color="auto"/>
              <w:right w:val="single" w:sz="4" w:space="0" w:color="auto"/>
            </w:tcBorders>
            <w:shd w:val="clear" w:color="auto" w:fill="auto"/>
            <w:vAlign w:val="center"/>
          </w:tcPr>
          <w:p w14:paraId="76CD62DD" w14:textId="77777777" w:rsidR="00C569AF" w:rsidRDefault="00C569AF" w:rsidP="00C569AF">
            <w:pPr>
              <w:widowControl/>
              <w:jc w:val="center"/>
              <w:rPr>
                <w:rFonts w:ascii="仿宋" w:hAnsi="仿宋" w:cs="宋体"/>
                <w:b/>
                <w:bCs/>
                <w:color w:val="000000"/>
                <w:kern w:val="0"/>
                <w:sz w:val="28"/>
                <w:szCs w:val="28"/>
              </w:rPr>
            </w:pPr>
            <w:r>
              <w:rPr>
                <w:rFonts w:ascii="仿宋" w:hAnsi="仿宋" w:cs="宋体" w:hint="eastAsia"/>
                <w:b/>
                <w:bCs/>
                <w:color w:val="000000"/>
                <w:kern w:val="0"/>
                <w:sz w:val="28"/>
                <w:szCs w:val="28"/>
              </w:rPr>
              <w:t>授课</w:t>
            </w:r>
          </w:p>
          <w:p w14:paraId="6777BF29" w14:textId="0E51E511" w:rsidR="00C569AF" w:rsidRPr="006425EC" w:rsidRDefault="00C569AF" w:rsidP="00C569AF">
            <w:pPr>
              <w:widowControl/>
              <w:jc w:val="center"/>
              <w:rPr>
                <w:rFonts w:ascii="仿宋" w:hAnsi="仿宋" w:cs="宋体"/>
                <w:b/>
                <w:bCs/>
                <w:color w:val="000000"/>
                <w:kern w:val="0"/>
                <w:sz w:val="28"/>
                <w:szCs w:val="28"/>
              </w:rPr>
            </w:pPr>
            <w:r>
              <w:rPr>
                <w:rFonts w:ascii="仿宋" w:hAnsi="仿宋" w:cs="宋体" w:hint="eastAsia"/>
                <w:b/>
                <w:bCs/>
                <w:color w:val="000000"/>
                <w:kern w:val="0"/>
                <w:sz w:val="28"/>
                <w:szCs w:val="28"/>
              </w:rPr>
              <w:t>模式</w:t>
            </w:r>
          </w:p>
        </w:tc>
        <w:tc>
          <w:tcPr>
            <w:tcW w:w="1134" w:type="dxa"/>
            <w:tcBorders>
              <w:top w:val="single" w:sz="4" w:space="0" w:color="auto"/>
              <w:left w:val="nil"/>
              <w:bottom w:val="single" w:sz="4" w:space="0" w:color="auto"/>
              <w:right w:val="single" w:sz="4" w:space="0" w:color="auto"/>
            </w:tcBorders>
            <w:vAlign w:val="center"/>
          </w:tcPr>
          <w:p w14:paraId="7B1E29E5" w14:textId="77777777" w:rsidR="00C569AF" w:rsidRDefault="00C569AF" w:rsidP="00C569AF">
            <w:pPr>
              <w:widowControl/>
              <w:jc w:val="center"/>
              <w:rPr>
                <w:rFonts w:ascii="仿宋" w:hAnsi="仿宋" w:cs="宋体"/>
                <w:b/>
                <w:bCs/>
                <w:color w:val="000000"/>
                <w:kern w:val="0"/>
                <w:sz w:val="28"/>
                <w:szCs w:val="28"/>
              </w:rPr>
            </w:pPr>
            <w:r>
              <w:rPr>
                <w:rFonts w:ascii="仿宋" w:hAnsi="仿宋" w:cs="宋体" w:hint="eastAsia"/>
                <w:b/>
                <w:bCs/>
                <w:color w:val="000000"/>
                <w:kern w:val="0"/>
                <w:sz w:val="28"/>
                <w:szCs w:val="28"/>
              </w:rPr>
              <w:t>项目</w:t>
            </w:r>
          </w:p>
          <w:p w14:paraId="1407EABB" w14:textId="0D226234" w:rsidR="00C569AF" w:rsidRPr="006425EC" w:rsidRDefault="00C569AF" w:rsidP="00C569AF">
            <w:pPr>
              <w:widowControl/>
              <w:jc w:val="center"/>
              <w:rPr>
                <w:rFonts w:ascii="仿宋" w:hAnsi="仿宋" w:cs="宋体"/>
                <w:b/>
                <w:bCs/>
                <w:color w:val="000000"/>
                <w:kern w:val="0"/>
                <w:sz w:val="28"/>
                <w:szCs w:val="28"/>
              </w:rPr>
            </w:pPr>
            <w:r>
              <w:rPr>
                <w:rFonts w:ascii="仿宋" w:hAnsi="仿宋" w:cs="宋体" w:hint="eastAsia"/>
                <w:b/>
                <w:bCs/>
                <w:color w:val="000000"/>
                <w:kern w:val="0"/>
                <w:sz w:val="28"/>
                <w:szCs w:val="28"/>
              </w:rPr>
              <w:t>费用</w:t>
            </w:r>
          </w:p>
        </w:tc>
      </w:tr>
      <w:tr w:rsidR="00C569AF" w:rsidRPr="0066408D" w14:paraId="7C83AD75" w14:textId="77777777" w:rsidTr="00C569AF">
        <w:trPr>
          <w:trHeight w:val="680"/>
        </w:trPr>
        <w:tc>
          <w:tcPr>
            <w:tcW w:w="851" w:type="dxa"/>
            <w:tcBorders>
              <w:top w:val="nil"/>
              <w:left w:val="single" w:sz="4" w:space="0" w:color="auto"/>
              <w:bottom w:val="single" w:sz="4" w:space="0" w:color="auto"/>
              <w:right w:val="single" w:sz="4" w:space="0" w:color="auto"/>
            </w:tcBorders>
            <w:shd w:val="clear" w:color="auto" w:fill="auto"/>
            <w:vAlign w:val="center"/>
          </w:tcPr>
          <w:p w14:paraId="2FE893B1" w14:textId="51D6675A"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B</w:t>
            </w:r>
            <w:r>
              <w:rPr>
                <w:rFonts w:ascii="仿宋" w:hAnsi="仿宋" w:cs="宋体"/>
                <w:color w:val="000000"/>
                <w:kern w:val="0"/>
                <w:sz w:val="28"/>
                <w:szCs w:val="28"/>
              </w:rPr>
              <w:t>1</w:t>
            </w:r>
          </w:p>
        </w:tc>
        <w:tc>
          <w:tcPr>
            <w:tcW w:w="4481" w:type="dxa"/>
            <w:tcBorders>
              <w:top w:val="nil"/>
              <w:left w:val="nil"/>
              <w:bottom w:val="single" w:sz="4" w:space="0" w:color="auto"/>
              <w:right w:val="single" w:sz="4" w:space="0" w:color="auto"/>
            </w:tcBorders>
            <w:shd w:val="clear" w:color="auto" w:fill="auto"/>
            <w:vAlign w:val="center"/>
          </w:tcPr>
          <w:p w14:paraId="4EC58D21" w14:textId="6EAEE424"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剑桥大学疾病生物学</w:t>
            </w:r>
          </w:p>
        </w:tc>
        <w:tc>
          <w:tcPr>
            <w:tcW w:w="1326" w:type="dxa"/>
            <w:tcBorders>
              <w:top w:val="nil"/>
              <w:left w:val="nil"/>
              <w:bottom w:val="single" w:sz="4" w:space="0" w:color="auto"/>
              <w:right w:val="single" w:sz="4" w:space="0" w:color="auto"/>
            </w:tcBorders>
            <w:shd w:val="clear" w:color="auto" w:fill="auto"/>
            <w:vAlign w:val="center"/>
          </w:tcPr>
          <w:p w14:paraId="5D754CA6" w14:textId="7B02F3A6"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2</w:t>
            </w:r>
            <w:r>
              <w:rPr>
                <w:rFonts w:ascii="仿宋" w:hAnsi="仿宋" w:cs="宋体"/>
                <w:color w:val="000000"/>
                <w:kern w:val="0"/>
                <w:sz w:val="28"/>
                <w:szCs w:val="28"/>
              </w:rPr>
              <w:t>0</w:t>
            </w:r>
            <w:r>
              <w:rPr>
                <w:rFonts w:ascii="仿宋" w:hAnsi="仿宋" w:cs="宋体" w:hint="eastAsia"/>
                <w:color w:val="000000"/>
                <w:kern w:val="0"/>
                <w:sz w:val="28"/>
                <w:szCs w:val="28"/>
              </w:rPr>
              <w:t>小时</w:t>
            </w:r>
          </w:p>
        </w:tc>
        <w:tc>
          <w:tcPr>
            <w:tcW w:w="1275" w:type="dxa"/>
            <w:tcBorders>
              <w:top w:val="nil"/>
              <w:left w:val="nil"/>
              <w:bottom w:val="single" w:sz="4" w:space="0" w:color="auto"/>
              <w:right w:val="single" w:sz="4" w:space="0" w:color="auto"/>
            </w:tcBorders>
            <w:shd w:val="clear" w:color="auto" w:fill="auto"/>
            <w:vAlign w:val="center"/>
          </w:tcPr>
          <w:p w14:paraId="711CDF49" w14:textId="3D8E3A1F"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直播</w:t>
            </w:r>
          </w:p>
        </w:tc>
        <w:tc>
          <w:tcPr>
            <w:tcW w:w="1134" w:type="dxa"/>
            <w:tcBorders>
              <w:top w:val="nil"/>
              <w:left w:val="nil"/>
              <w:bottom w:val="single" w:sz="4" w:space="0" w:color="auto"/>
              <w:right w:val="single" w:sz="4" w:space="0" w:color="auto"/>
            </w:tcBorders>
            <w:vAlign w:val="center"/>
          </w:tcPr>
          <w:p w14:paraId="0BC415C4" w14:textId="49738E0A"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1</w:t>
            </w:r>
            <w:r>
              <w:rPr>
                <w:rFonts w:ascii="仿宋" w:hAnsi="仿宋" w:cs="宋体"/>
                <w:color w:val="000000"/>
                <w:kern w:val="0"/>
                <w:sz w:val="28"/>
                <w:szCs w:val="28"/>
              </w:rPr>
              <w:t>4</w:t>
            </w:r>
            <w:r w:rsidRPr="006425EC">
              <w:rPr>
                <w:rFonts w:ascii="仿宋" w:hAnsi="仿宋" w:cs="宋体"/>
                <w:color w:val="000000"/>
                <w:kern w:val="0"/>
                <w:sz w:val="28"/>
                <w:szCs w:val="28"/>
              </w:rPr>
              <w:t>500</w:t>
            </w:r>
          </w:p>
        </w:tc>
      </w:tr>
      <w:tr w:rsidR="00C569AF" w:rsidRPr="0066408D" w14:paraId="170801CB" w14:textId="77777777" w:rsidTr="00C569AF">
        <w:trPr>
          <w:trHeight w:val="680"/>
        </w:trPr>
        <w:tc>
          <w:tcPr>
            <w:tcW w:w="851" w:type="dxa"/>
            <w:tcBorders>
              <w:top w:val="nil"/>
              <w:left w:val="single" w:sz="4" w:space="0" w:color="auto"/>
              <w:bottom w:val="single" w:sz="4" w:space="0" w:color="auto"/>
              <w:right w:val="single" w:sz="4" w:space="0" w:color="auto"/>
            </w:tcBorders>
            <w:shd w:val="clear" w:color="auto" w:fill="auto"/>
            <w:vAlign w:val="center"/>
          </w:tcPr>
          <w:p w14:paraId="48FAAE6A" w14:textId="01744414"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B</w:t>
            </w:r>
            <w:r>
              <w:rPr>
                <w:rFonts w:ascii="仿宋" w:hAnsi="仿宋" w:cs="宋体"/>
                <w:color w:val="000000"/>
                <w:kern w:val="0"/>
                <w:sz w:val="28"/>
                <w:szCs w:val="28"/>
              </w:rPr>
              <w:t>2</w:t>
            </w:r>
          </w:p>
        </w:tc>
        <w:tc>
          <w:tcPr>
            <w:tcW w:w="4481" w:type="dxa"/>
            <w:tcBorders>
              <w:top w:val="nil"/>
              <w:left w:val="nil"/>
              <w:bottom w:val="single" w:sz="4" w:space="0" w:color="auto"/>
              <w:right w:val="single" w:sz="4" w:space="0" w:color="auto"/>
            </w:tcBorders>
            <w:shd w:val="clear" w:color="auto" w:fill="auto"/>
            <w:vAlign w:val="center"/>
          </w:tcPr>
          <w:p w14:paraId="6AC0A63C" w14:textId="51736154"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剑桥大学</w:t>
            </w:r>
            <w:r w:rsidRPr="00043E41">
              <w:rPr>
                <w:rFonts w:ascii="仿宋" w:hAnsi="仿宋" w:cs="宋体" w:hint="eastAsia"/>
                <w:color w:val="000000"/>
                <w:kern w:val="0"/>
                <w:sz w:val="28"/>
                <w:szCs w:val="28"/>
              </w:rPr>
              <w:t>人力资源与市场营销</w:t>
            </w:r>
          </w:p>
        </w:tc>
        <w:tc>
          <w:tcPr>
            <w:tcW w:w="1326" w:type="dxa"/>
            <w:tcBorders>
              <w:top w:val="nil"/>
              <w:left w:val="nil"/>
              <w:bottom w:val="single" w:sz="4" w:space="0" w:color="auto"/>
              <w:right w:val="single" w:sz="4" w:space="0" w:color="auto"/>
            </w:tcBorders>
            <w:shd w:val="clear" w:color="auto" w:fill="auto"/>
            <w:vAlign w:val="center"/>
          </w:tcPr>
          <w:p w14:paraId="65657ED3" w14:textId="70224F2C"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2</w:t>
            </w:r>
            <w:r>
              <w:rPr>
                <w:rFonts w:ascii="仿宋" w:hAnsi="仿宋" w:cs="宋体"/>
                <w:color w:val="000000"/>
                <w:kern w:val="0"/>
                <w:sz w:val="28"/>
                <w:szCs w:val="28"/>
              </w:rPr>
              <w:t>0</w:t>
            </w:r>
            <w:r>
              <w:rPr>
                <w:rFonts w:ascii="仿宋" w:hAnsi="仿宋" w:cs="宋体" w:hint="eastAsia"/>
                <w:color w:val="000000"/>
                <w:kern w:val="0"/>
                <w:sz w:val="28"/>
                <w:szCs w:val="28"/>
              </w:rPr>
              <w:t>小时</w:t>
            </w:r>
          </w:p>
        </w:tc>
        <w:tc>
          <w:tcPr>
            <w:tcW w:w="1275" w:type="dxa"/>
            <w:tcBorders>
              <w:top w:val="nil"/>
              <w:left w:val="nil"/>
              <w:bottom w:val="single" w:sz="4" w:space="0" w:color="auto"/>
              <w:right w:val="single" w:sz="4" w:space="0" w:color="auto"/>
            </w:tcBorders>
            <w:shd w:val="clear" w:color="auto" w:fill="auto"/>
          </w:tcPr>
          <w:p w14:paraId="356AE267" w14:textId="7CC20ACA" w:rsidR="00C569AF" w:rsidRPr="006425EC" w:rsidRDefault="00C569AF" w:rsidP="00C569AF">
            <w:pPr>
              <w:widowControl/>
              <w:jc w:val="center"/>
              <w:rPr>
                <w:rFonts w:ascii="仿宋" w:hAnsi="仿宋" w:cs="宋体"/>
                <w:color w:val="000000"/>
                <w:kern w:val="0"/>
                <w:sz w:val="28"/>
                <w:szCs w:val="28"/>
              </w:rPr>
            </w:pPr>
            <w:r w:rsidRPr="000A3922">
              <w:rPr>
                <w:rFonts w:ascii="仿宋" w:hAnsi="仿宋" w:cs="宋体" w:hint="eastAsia"/>
                <w:color w:val="000000"/>
                <w:kern w:val="0"/>
                <w:sz w:val="28"/>
                <w:szCs w:val="28"/>
              </w:rPr>
              <w:t>直播</w:t>
            </w:r>
          </w:p>
        </w:tc>
        <w:tc>
          <w:tcPr>
            <w:tcW w:w="1134" w:type="dxa"/>
            <w:tcBorders>
              <w:top w:val="nil"/>
              <w:left w:val="nil"/>
              <w:bottom w:val="single" w:sz="4" w:space="0" w:color="auto"/>
              <w:right w:val="single" w:sz="4" w:space="0" w:color="auto"/>
            </w:tcBorders>
            <w:vAlign w:val="center"/>
          </w:tcPr>
          <w:p w14:paraId="7BB62DCD" w14:textId="30D9FA7A" w:rsidR="00C569AF"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1</w:t>
            </w:r>
            <w:r>
              <w:rPr>
                <w:rFonts w:ascii="仿宋" w:hAnsi="仿宋" w:cs="宋体"/>
                <w:color w:val="000000"/>
                <w:kern w:val="0"/>
                <w:sz w:val="28"/>
                <w:szCs w:val="28"/>
              </w:rPr>
              <w:t>45</w:t>
            </w:r>
            <w:r w:rsidRPr="006425EC">
              <w:rPr>
                <w:rFonts w:ascii="仿宋" w:hAnsi="仿宋" w:cs="宋体"/>
                <w:color w:val="000000"/>
                <w:kern w:val="0"/>
                <w:sz w:val="28"/>
                <w:szCs w:val="28"/>
              </w:rPr>
              <w:t>00</w:t>
            </w:r>
          </w:p>
        </w:tc>
      </w:tr>
      <w:tr w:rsidR="00C569AF" w:rsidRPr="0066408D" w14:paraId="33A5B40F" w14:textId="77777777" w:rsidTr="00C569AF">
        <w:trPr>
          <w:trHeight w:val="680"/>
        </w:trPr>
        <w:tc>
          <w:tcPr>
            <w:tcW w:w="851" w:type="dxa"/>
            <w:tcBorders>
              <w:top w:val="nil"/>
              <w:left w:val="single" w:sz="4" w:space="0" w:color="auto"/>
              <w:bottom w:val="single" w:sz="4" w:space="0" w:color="auto"/>
              <w:right w:val="single" w:sz="4" w:space="0" w:color="auto"/>
            </w:tcBorders>
            <w:shd w:val="clear" w:color="auto" w:fill="auto"/>
            <w:vAlign w:val="center"/>
          </w:tcPr>
          <w:p w14:paraId="62A2569D" w14:textId="56E83ABA"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B</w:t>
            </w:r>
            <w:r>
              <w:rPr>
                <w:rFonts w:ascii="仿宋" w:hAnsi="仿宋" w:cs="宋体"/>
                <w:color w:val="000000"/>
                <w:kern w:val="0"/>
                <w:sz w:val="28"/>
                <w:szCs w:val="28"/>
              </w:rPr>
              <w:t>3</w:t>
            </w:r>
          </w:p>
        </w:tc>
        <w:tc>
          <w:tcPr>
            <w:tcW w:w="4481" w:type="dxa"/>
            <w:tcBorders>
              <w:top w:val="nil"/>
              <w:left w:val="nil"/>
              <w:bottom w:val="single" w:sz="4" w:space="0" w:color="auto"/>
              <w:right w:val="single" w:sz="4" w:space="0" w:color="auto"/>
            </w:tcBorders>
            <w:shd w:val="clear" w:color="auto" w:fill="auto"/>
            <w:vAlign w:val="center"/>
          </w:tcPr>
          <w:p w14:paraId="57CE8D0A" w14:textId="0C9E8731"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牛津大学</w:t>
            </w:r>
            <w:proofErr w:type="gramStart"/>
            <w:r w:rsidRPr="006425EC">
              <w:rPr>
                <w:rFonts w:ascii="仿宋" w:hAnsi="仿宋" w:cs="宋体" w:hint="eastAsia"/>
                <w:color w:val="000000"/>
                <w:kern w:val="0"/>
                <w:sz w:val="28"/>
                <w:szCs w:val="28"/>
              </w:rPr>
              <w:t>商法学</w:t>
            </w:r>
            <w:proofErr w:type="gramEnd"/>
          </w:p>
        </w:tc>
        <w:tc>
          <w:tcPr>
            <w:tcW w:w="1326" w:type="dxa"/>
            <w:tcBorders>
              <w:top w:val="nil"/>
              <w:left w:val="nil"/>
              <w:bottom w:val="single" w:sz="4" w:space="0" w:color="auto"/>
              <w:right w:val="single" w:sz="4" w:space="0" w:color="auto"/>
            </w:tcBorders>
            <w:shd w:val="clear" w:color="auto" w:fill="auto"/>
            <w:vAlign w:val="center"/>
          </w:tcPr>
          <w:p w14:paraId="6B2818CA" w14:textId="6F4433CE"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2</w:t>
            </w:r>
            <w:r>
              <w:rPr>
                <w:rFonts w:ascii="仿宋" w:hAnsi="仿宋" w:cs="宋体"/>
                <w:color w:val="000000"/>
                <w:kern w:val="0"/>
                <w:sz w:val="28"/>
                <w:szCs w:val="28"/>
              </w:rPr>
              <w:t>0</w:t>
            </w:r>
            <w:r>
              <w:rPr>
                <w:rFonts w:ascii="仿宋" w:hAnsi="仿宋" w:cs="宋体" w:hint="eastAsia"/>
                <w:color w:val="000000"/>
                <w:kern w:val="0"/>
                <w:sz w:val="28"/>
                <w:szCs w:val="28"/>
              </w:rPr>
              <w:t>小时</w:t>
            </w:r>
          </w:p>
        </w:tc>
        <w:tc>
          <w:tcPr>
            <w:tcW w:w="1275" w:type="dxa"/>
            <w:tcBorders>
              <w:top w:val="nil"/>
              <w:left w:val="nil"/>
              <w:bottom w:val="single" w:sz="4" w:space="0" w:color="auto"/>
              <w:right w:val="single" w:sz="4" w:space="0" w:color="auto"/>
            </w:tcBorders>
            <w:shd w:val="clear" w:color="auto" w:fill="auto"/>
          </w:tcPr>
          <w:p w14:paraId="5CBD4BA4" w14:textId="3B24DB99" w:rsidR="00C569AF" w:rsidRPr="006425EC" w:rsidRDefault="00C569AF" w:rsidP="00C569AF">
            <w:pPr>
              <w:widowControl/>
              <w:jc w:val="center"/>
              <w:rPr>
                <w:rFonts w:ascii="仿宋" w:hAnsi="仿宋" w:cs="宋体"/>
                <w:color w:val="000000"/>
                <w:kern w:val="0"/>
                <w:sz w:val="28"/>
                <w:szCs w:val="28"/>
              </w:rPr>
            </w:pPr>
            <w:r w:rsidRPr="000A3922">
              <w:rPr>
                <w:rFonts w:ascii="仿宋" w:hAnsi="仿宋" w:cs="宋体" w:hint="eastAsia"/>
                <w:color w:val="000000"/>
                <w:kern w:val="0"/>
                <w:sz w:val="28"/>
                <w:szCs w:val="28"/>
              </w:rPr>
              <w:t>直播</w:t>
            </w:r>
          </w:p>
        </w:tc>
        <w:tc>
          <w:tcPr>
            <w:tcW w:w="1134" w:type="dxa"/>
            <w:tcBorders>
              <w:top w:val="nil"/>
              <w:left w:val="nil"/>
              <w:bottom w:val="single" w:sz="4" w:space="0" w:color="auto"/>
              <w:right w:val="single" w:sz="4" w:space="0" w:color="auto"/>
            </w:tcBorders>
            <w:vAlign w:val="center"/>
          </w:tcPr>
          <w:p w14:paraId="2A059805" w14:textId="32E02A23"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1</w:t>
            </w:r>
            <w:r>
              <w:rPr>
                <w:rFonts w:ascii="仿宋" w:hAnsi="仿宋" w:cs="宋体"/>
                <w:color w:val="000000"/>
                <w:kern w:val="0"/>
                <w:sz w:val="28"/>
                <w:szCs w:val="28"/>
              </w:rPr>
              <w:t>4900</w:t>
            </w:r>
          </w:p>
        </w:tc>
      </w:tr>
      <w:tr w:rsidR="00C569AF" w:rsidRPr="0066408D" w14:paraId="42CA056C" w14:textId="77777777" w:rsidTr="00C569AF">
        <w:trPr>
          <w:trHeight w:val="680"/>
        </w:trPr>
        <w:tc>
          <w:tcPr>
            <w:tcW w:w="851" w:type="dxa"/>
            <w:tcBorders>
              <w:top w:val="nil"/>
              <w:left w:val="single" w:sz="4" w:space="0" w:color="auto"/>
              <w:bottom w:val="single" w:sz="4" w:space="0" w:color="auto"/>
              <w:right w:val="single" w:sz="4" w:space="0" w:color="auto"/>
            </w:tcBorders>
            <w:shd w:val="clear" w:color="auto" w:fill="auto"/>
            <w:vAlign w:val="center"/>
          </w:tcPr>
          <w:p w14:paraId="76F97EC9" w14:textId="5DD289C2"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B</w:t>
            </w:r>
            <w:r w:rsidRPr="006425EC">
              <w:rPr>
                <w:rFonts w:ascii="仿宋" w:hAnsi="仿宋" w:cs="宋体"/>
                <w:color w:val="000000"/>
                <w:kern w:val="0"/>
                <w:sz w:val="28"/>
                <w:szCs w:val="28"/>
              </w:rPr>
              <w:t>4</w:t>
            </w:r>
          </w:p>
        </w:tc>
        <w:tc>
          <w:tcPr>
            <w:tcW w:w="4481" w:type="dxa"/>
            <w:tcBorders>
              <w:top w:val="nil"/>
              <w:left w:val="nil"/>
              <w:bottom w:val="single" w:sz="4" w:space="0" w:color="auto"/>
              <w:right w:val="single" w:sz="4" w:space="0" w:color="auto"/>
            </w:tcBorders>
            <w:shd w:val="clear" w:color="auto" w:fill="auto"/>
            <w:vAlign w:val="center"/>
          </w:tcPr>
          <w:p w14:paraId="7AEDD3EF" w14:textId="7C29DCEA"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爱丁堡大学商务英语与</w:t>
            </w:r>
            <w:r>
              <w:rPr>
                <w:rFonts w:ascii="仿宋" w:hAnsi="仿宋" w:cs="宋体" w:hint="eastAsia"/>
                <w:color w:val="000000"/>
                <w:kern w:val="0"/>
                <w:sz w:val="28"/>
                <w:szCs w:val="28"/>
              </w:rPr>
              <w:t>跨文化交流</w:t>
            </w:r>
          </w:p>
        </w:tc>
        <w:tc>
          <w:tcPr>
            <w:tcW w:w="1326" w:type="dxa"/>
            <w:tcBorders>
              <w:top w:val="nil"/>
              <w:left w:val="nil"/>
              <w:bottom w:val="single" w:sz="4" w:space="0" w:color="auto"/>
              <w:right w:val="single" w:sz="4" w:space="0" w:color="auto"/>
            </w:tcBorders>
            <w:shd w:val="clear" w:color="auto" w:fill="auto"/>
            <w:vAlign w:val="center"/>
          </w:tcPr>
          <w:p w14:paraId="3BACA2F3" w14:textId="4AA34444" w:rsidR="00C569AF" w:rsidRPr="006425EC" w:rsidRDefault="0099720B" w:rsidP="00C569AF">
            <w:pPr>
              <w:widowControl/>
              <w:jc w:val="center"/>
              <w:rPr>
                <w:rFonts w:ascii="仿宋" w:hAnsi="仿宋" w:cs="宋体"/>
                <w:color w:val="000000"/>
                <w:kern w:val="0"/>
                <w:sz w:val="28"/>
                <w:szCs w:val="28"/>
              </w:rPr>
            </w:pPr>
            <w:r>
              <w:rPr>
                <w:rFonts w:ascii="仿宋" w:hAnsi="仿宋" w:cs="宋体"/>
                <w:color w:val="000000"/>
                <w:kern w:val="0"/>
                <w:sz w:val="28"/>
                <w:szCs w:val="28"/>
              </w:rPr>
              <w:t>18</w:t>
            </w:r>
            <w:r w:rsidR="00C569AF">
              <w:rPr>
                <w:rFonts w:ascii="仿宋" w:hAnsi="仿宋" w:cs="宋体" w:hint="eastAsia"/>
                <w:color w:val="000000"/>
                <w:kern w:val="0"/>
                <w:sz w:val="28"/>
                <w:szCs w:val="28"/>
              </w:rPr>
              <w:t>小时</w:t>
            </w:r>
          </w:p>
        </w:tc>
        <w:tc>
          <w:tcPr>
            <w:tcW w:w="1275" w:type="dxa"/>
            <w:tcBorders>
              <w:top w:val="nil"/>
              <w:left w:val="nil"/>
              <w:bottom w:val="single" w:sz="4" w:space="0" w:color="auto"/>
              <w:right w:val="single" w:sz="4" w:space="0" w:color="auto"/>
            </w:tcBorders>
            <w:shd w:val="clear" w:color="auto" w:fill="auto"/>
          </w:tcPr>
          <w:p w14:paraId="1A88E161" w14:textId="10094BEF" w:rsidR="00C569AF" w:rsidRPr="006425EC" w:rsidRDefault="00C569AF" w:rsidP="00C569AF">
            <w:pPr>
              <w:widowControl/>
              <w:jc w:val="center"/>
              <w:rPr>
                <w:rFonts w:ascii="仿宋" w:hAnsi="仿宋" w:cs="宋体"/>
                <w:color w:val="000000"/>
                <w:kern w:val="0"/>
                <w:sz w:val="28"/>
                <w:szCs w:val="28"/>
              </w:rPr>
            </w:pPr>
            <w:r w:rsidRPr="000A3922">
              <w:rPr>
                <w:rFonts w:ascii="仿宋" w:hAnsi="仿宋" w:cs="宋体" w:hint="eastAsia"/>
                <w:color w:val="000000"/>
                <w:kern w:val="0"/>
                <w:sz w:val="28"/>
                <w:szCs w:val="28"/>
              </w:rPr>
              <w:t>直播</w:t>
            </w:r>
          </w:p>
        </w:tc>
        <w:tc>
          <w:tcPr>
            <w:tcW w:w="1134" w:type="dxa"/>
            <w:tcBorders>
              <w:top w:val="nil"/>
              <w:left w:val="nil"/>
              <w:bottom w:val="single" w:sz="4" w:space="0" w:color="auto"/>
              <w:right w:val="single" w:sz="4" w:space="0" w:color="auto"/>
            </w:tcBorders>
            <w:vAlign w:val="center"/>
          </w:tcPr>
          <w:p w14:paraId="10E881D8" w14:textId="1A2F1016"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1</w:t>
            </w:r>
            <w:r>
              <w:rPr>
                <w:rFonts w:ascii="仿宋" w:hAnsi="仿宋" w:cs="宋体"/>
                <w:color w:val="000000"/>
                <w:kern w:val="0"/>
                <w:sz w:val="28"/>
                <w:szCs w:val="28"/>
              </w:rPr>
              <w:t>15</w:t>
            </w:r>
            <w:r w:rsidRPr="006425EC">
              <w:rPr>
                <w:rFonts w:ascii="仿宋" w:hAnsi="仿宋" w:cs="宋体"/>
                <w:color w:val="000000"/>
                <w:kern w:val="0"/>
                <w:sz w:val="28"/>
                <w:szCs w:val="28"/>
              </w:rPr>
              <w:t>00</w:t>
            </w:r>
          </w:p>
        </w:tc>
      </w:tr>
      <w:tr w:rsidR="00C569AF" w:rsidRPr="0066408D" w14:paraId="301A4AFA" w14:textId="77777777" w:rsidTr="00C569AF">
        <w:trPr>
          <w:trHeight w:val="680"/>
        </w:trPr>
        <w:tc>
          <w:tcPr>
            <w:tcW w:w="851" w:type="dxa"/>
            <w:tcBorders>
              <w:top w:val="nil"/>
              <w:left w:val="single" w:sz="4" w:space="0" w:color="auto"/>
              <w:bottom w:val="single" w:sz="4" w:space="0" w:color="auto"/>
              <w:right w:val="single" w:sz="4" w:space="0" w:color="auto"/>
            </w:tcBorders>
            <w:shd w:val="clear" w:color="auto" w:fill="auto"/>
            <w:vAlign w:val="center"/>
          </w:tcPr>
          <w:p w14:paraId="5B3EE4C9" w14:textId="6570B462"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H</w:t>
            </w:r>
            <w:r>
              <w:rPr>
                <w:rFonts w:ascii="仿宋" w:hAnsi="仿宋" w:cs="宋体"/>
                <w:color w:val="000000"/>
                <w:kern w:val="0"/>
                <w:sz w:val="28"/>
                <w:szCs w:val="28"/>
              </w:rPr>
              <w:t>1</w:t>
            </w:r>
          </w:p>
        </w:tc>
        <w:tc>
          <w:tcPr>
            <w:tcW w:w="4481" w:type="dxa"/>
            <w:tcBorders>
              <w:top w:val="nil"/>
              <w:left w:val="nil"/>
              <w:bottom w:val="single" w:sz="4" w:space="0" w:color="auto"/>
              <w:right w:val="single" w:sz="4" w:space="0" w:color="auto"/>
            </w:tcBorders>
            <w:shd w:val="clear" w:color="auto" w:fill="auto"/>
            <w:vAlign w:val="center"/>
          </w:tcPr>
          <w:p w14:paraId="0DAFF329" w14:textId="1AF53B39"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香港大学社交媒体与国际营销</w:t>
            </w:r>
          </w:p>
        </w:tc>
        <w:tc>
          <w:tcPr>
            <w:tcW w:w="1326" w:type="dxa"/>
            <w:tcBorders>
              <w:top w:val="nil"/>
              <w:left w:val="nil"/>
              <w:bottom w:val="single" w:sz="4" w:space="0" w:color="auto"/>
              <w:right w:val="single" w:sz="4" w:space="0" w:color="auto"/>
            </w:tcBorders>
            <w:shd w:val="clear" w:color="auto" w:fill="auto"/>
            <w:vAlign w:val="center"/>
          </w:tcPr>
          <w:p w14:paraId="554030F3" w14:textId="40F7D79F"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1</w:t>
            </w:r>
            <w:r>
              <w:rPr>
                <w:rFonts w:ascii="仿宋" w:hAnsi="仿宋" w:cs="宋体"/>
                <w:color w:val="000000"/>
                <w:kern w:val="0"/>
                <w:sz w:val="28"/>
                <w:szCs w:val="28"/>
              </w:rPr>
              <w:t>8</w:t>
            </w:r>
            <w:r>
              <w:rPr>
                <w:rFonts w:ascii="仿宋" w:hAnsi="仿宋" w:cs="宋体" w:hint="eastAsia"/>
                <w:color w:val="000000"/>
                <w:kern w:val="0"/>
                <w:sz w:val="28"/>
                <w:szCs w:val="28"/>
              </w:rPr>
              <w:t>小时</w:t>
            </w:r>
          </w:p>
        </w:tc>
        <w:tc>
          <w:tcPr>
            <w:tcW w:w="1275" w:type="dxa"/>
            <w:tcBorders>
              <w:top w:val="nil"/>
              <w:left w:val="nil"/>
              <w:bottom w:val="single" w:sz="4" w:space="0" w:color="auto"/>
              <w:right w:val="single" w:sz="4" w:space="0" w:color="auto"/>
            </w:tcBorders>
            <w:shd w:val="clear" w:color="auto" w:fill="auto"/>
          </w:tcPr>
          <w:p w14:paraId="3D7DEFB2" w14:textId="4FB2D103" w:rsidR="00C569AF" w:rsidRPr="006425EC" w:rsidRDefault="00C569AF" w:rsidP="00C569AF">
            <w:pPr>
              <w:widowControl/>
              <w:jc w:val="center"/>
              <w:rPr>
                <w:rFonts w:ascii="仿宋" w:hAnsi="仿宋" w:cs="宋体"/>
                <w:color w:val="000000"/>
                <w:kern w:val="0"/>
                <w:sz w:val="28"/>
                <w:szCs w:val="28"/>
              </w:rPr>
            </w:pPr>
            <w:r w:rsidRPr="000A3922">
              <w:rPr>
                <w:rFonts w:ascii="仿宋" w:hAnsi="仿宋" w:cs="宋体" w:hint="eastAsia"/>
                <w:color w:val="000000"/>
                <w:kern w:val="0"/>
                <w:sz w:val="28"/>
                <w:szCs w:val="28"/>
              </w:rPr>
              <w:t>直播</w:t>
            </w:r>
          </w:p>
        </w:tc>
        <w:tc>
          <w:tcPr>
            <w:tcW w:w="1134" w:type="dxa"/>
            <w:tcBorders>
              <w:top w:val="nil"/>
              <w:left w:val="nil"/>
              <w:bottom w:val="single" w:sz="4" w:space="0" w:color="auto"/>
              <w:right w:val="single" w:sz="4" w:space="0" w:color="auto"/>
            </w:tcBorders>
            <w:vAlign w:val="center"/>
          </w:tcPr>
          <w:p w14:paraId="321022F8" w14:textId="79689DE2"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8</w:t>
            </w:r>
            <w:r>
              <w:rPr>
                <w:rFonts w:ascii="仿宋" w:hAnsi="仿宋" w:cs="宋体"/>
                <w:color w:val="000000"/>
                <w:kern w:val="0"/>
                <w:sz w:val="28"/>
                <w:szCs w:val="28"/>
              </w:rPr>
              <w:t>980</w:t>
            </w:r>
          </w:p>
        </w:tc>
      </w:tr>
      <w:tr w:rsidR="00C569AF" w14:paraId="3D224FF0" w14:textId="77777777" w:rsidTr="00C569AF">
        <w:trPr>
          <w:trHeight w:val="680"/>
        </w:trPr>
        <w:tc>
          <w:tcPr>
            <w:tcW w:w="851" w:type="dxa"/>
            <w:tcBorders>
              <w:top w:val="nil"/>
              <w:left w:val="single" w:sz="4" w:space="0" w:color="auto"/>
              <w:bottom w:val="single" w:sz="4" w:space="0" w:color="auto"/>
              <w:right w:val="single" w:sz="4" w:space="0" w:color="auto"/>
            </w:tcBorders>
            <w:shd w:val="clear" w:color="auto" w:fill="auto"/>
            <w:vAlign w:val="center"/>
          </w:tcPr>
          <w:p w14:paraId="7BBB2C36" w14:textId="48E90CB8"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H</w:t>
            </w:r>
            <w:r>
              <w:rPr>
                <w:rFonts w:ascii="仿宋" w:hAnsi="仿宋" w:cs="宋体"/>
                <w:color w:val="000000"/>
                <w:kern w:val="0"/>
                <w:sz w:val="28"/>
                <w:szCs w:val="28"/>
              </w:rPr>
              <w:t>2</w:t>
            </w:r>
          </w:p>
        </w:tc>
        <w:tc>
          <w:tcPr>
            <w:tcW w:w="4481" w:type="dxa"/>
            <w:tcBorders>
              <w:top w:val="nil"/>
              <w:left w:val="nil"/>
              <w:bottom w:val="single" w:sz="4" w:space="0" w:color="auto"/>
              <w:right w:val="single" w:sz="4" w:space="0" w:color="auto"/>
            </w:tcBorders>
            <w:shd w:val="clear" w:color="auto" w:fill="auto"/>
            <w:vAlign w:val="center"/>
          </w:tcPr>
          <w:p w14:paraId="3DA585F8" w14:textId="048F9BC3"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香港大学数据科学与人工智能</w:t>
            </w:r>
          </w:p>
        </w:tc>
        <w:tc>
          <w:tcPr>
            <w:tcW w:w="1326" w:type="dxa"/>
            <w:tcBorders>
              <w:top w:val="nil"/>
              <w:left w:val="nil"/>
              <w:bottom w:val="single" w:sz="4" w:space="0" w:color="auto"/>
              <w:right w:val="single" w:sz="4" w:space="0" w:color="auto"/>
            </w:tcBorders>
            <w:shd w:val="clear" w:color="auto" w:fill="auto"/>
            <w:vAlign w:val="center"/>
          </w:tcPr>
          <w:p w14:paraId="75BDCAEF" w14:textId="7F17BE08"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1</w:t>
            </w:r>
            <w:r>
              <w:rPr>
                <w:rFonts w:ascii="仿宋" w:hAnsi="仿宋" w:cs="宋体"/>
                <w:color w:val="000000"/>
                <w:kern w:val="0"/>
                <w:sz w:val="28"/>
                <w:szCs w:val="28"/>
              </w:rPr>
              <w:t>8</w:t>
            </w:r>
            <w:r>
              <w:rPr>
                <w:rFonts w:ascii="仿宋" w:hAnsi="仿宋" w:cs="宋体" w:hint="eastAsia"/>
                <w:color w:val="000000"/>
                <w:kern w:val="0"/>
                <w:sz w:val="28"/>
                <w:szCs w:val="28"/>
              </w:rPr>
              <w:t>小时</w:t>
            </w:r>
          </w:p>
        </w:tc>
        <w:tc>
          <w:tcPr>
            <w:tcW w:w="1275" w:type="dxa"/>
            <w:tcBorders>
              <w:top w:val="nil"/>
              <w:left w:val="nil"/>
              <w:bottom w:val="single" w:sz="4" w:space="0" w:color="auto"/>
              <w:right w:val="single" w:sz="4" w:space="0" w:color="auto"/>
            </w:tcBorders>
            <w:shd w:val="clear" w:color="auto" w:fill="auto"/>
          </w:tcPr>
          <w:p w14:paraId="6E0E5311" w14:textId="1A093AFB" w:rsidR="00C569AF" w:rsidRPr="006425EC" w:rsidRDefault="00C569AF" w:rsidP="00C569AF">
            <w:pPr>
              <w:widowControl/>
              <w:jc w:val="center"/>
              <w:rPr>
                <w:rFonts w:ascii="仿宋" w:hAnsi="仿宋" w:cs="宋体"/>
                <w:color w:val="000000"/>
                <w:kern w:val="0"/>
                <w:sz w:val="28"/>
                <w:szCs w:val="28"/>
              </w:rPr>
            </w:pPr>
            <w:r w:rsidRPr="000A3922">
              <w:rPr>
                <w:rFonts w:ascii="仿宋" w:hAnsi="仿宋" w:cs="宋体" w:hint="eastAsia"/>
                <w:color w:val="000000"/>
                <w:kern w:val="0"/>
                <w:sz w:val="28"/>
                <w:szCs w:val="28"/>
              </w:rPr>
              <w:t>直播</w:t>
            </w:r>
          </w:p>
        </w:tc>
        <w:tc>
          <w:tcPr>
            <w:tcW w:w="1134" w:type="dxa"/>
            <w:tcBorders>
              <w:top w:val="nil"/>
              <w:left w:val="nil"/>
              <w:bottom w:val="single" w:sz="4" w:space="0" w:color="auto"/>
              <w:right w:val="single" w:sz="4" w:space="0" w:color="auto"/>
            </w:tcBorders>
            <w:vAlign w:val="center"/>
          </w:tcPr>
          <w:p w14:paraId="12114F77" w14:textId="792A7D1A"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8</w:t>
            </w:r>
            <w:r>
              <w:rPr>
                <w:rFonts w:ascii="仿宋" w:hAnsi="仿宋" w:cs="宋体"/>
                <w:color w:val="000000"/>
                <w:kern w:val="0"/>
                <w:sz w:val="28"/>
                <w:szCs w:val="28"/>
              </w:rPr>
              <w:t>980</w:t>
            </w:r>
          </w:p>
        </w:tc>
      </w:tr>
      <w:tr w:rsidR="00C569AF" w14:paraId="7FCC781F" w14:textId="77777777" w:rsidTr="00C569AF">
        <w:trPr>
          <w:trHeight w:val="680"/>
        </w:trPr>
        <w:tc>
          <w:tcPr>
            <w:tcW w:w="851" w:type="dxa"/>
            <w:tcBorders>
              <w:top w:val="nil"/>
              <w:left w:val="single" w:sz="4" w:space="0" w:color="auto"/>
              <w:bottom w:val="single" w:sz="4" w:space="0" w:color="auto"/>
              <w:right w:val="single" w:sz="4" w:space="0" w:color="auto"/>
            </w:tcBorders>
            <w:shd w:val="clear" w:color="auto" w:fill="auto"/>
            <w:vAlign w:val="center"/>
          </w:tcPr>
          <w:p w14:paraId="68617D81" w14:textId="7F3F2C36"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C</w:t>
            </w:r>
            <w:r w:rsidRPr="006425EC">
              <w:rPr>
                <w:rFonts w:ascii="仿宋" w:hAnsi="仿宋" w:cs="宋体"/>
                <w:color w:val="000000"/>
                <w:kern w:val="0"/>
                <w:sz w:val="28"/>
                <w:szCs w:val="28"/>
              </w:rPr>
              <w:t>1</w:t>
            </w:r>
          </w:p>
        </w:tc>
        <w:tc>
          <w:tcPr>
            <w:tcW w:w="4481" w:type="dxa"/>
            <w:tcBorders>
              <w:top w:val="nil"/>
              <w:left w:val="nil"/>
              <w:bottom w:val="single" w:sz="4" w:space="0" w:color="auto"/>
              <w:right w:val="single" w:sz="4" w:space="0" w:color="auto"/>
            </w:tcBorders>
            <w:shd w:val="clear" w:color="auto" w:fill="auto"/>
            <w:vAlign w:val="center"/>
          </w:tcPr>
          <w:p w14:paraId="732964E1" w14:textId="7237DEF8"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多伦多大学</w:t>
            </w:r>
            <w:r>
              <w:rPr>
                <w:rFonts w:ascii="仿宋" w:hAnsi="仿宋" w:cs="宋体" w:hint="eastAsia"/>
                <w:color w:val="000000"/>
                <w:kern w:val="0"/>
                <w:sz w:val="28"/>
                <w:szCs w:val="28"/>
              </w:rPr>
              <w:t>心理咨询与心理健康</w:t>
            </w:r>
          </w:p>
        </w:tc>
        <w:tc>
          <w:tcPr>
            <w:tcW w:w="1326" w:type="dxa"/>
            <w:tcBorders>
              <w:top w:val="nil"/>
              <w:left w:val="nil"/>
              <w:bottom w:val="single" w:sz="4" w:space="0" w:color="auto"/>
              <w:right w:val="single" w:sz="4" w:space="0" w:color="auto"/>
            </w:tcBorders>
            <w:shd w:val="clear" w:color="auto" w:fill="auto"/>
            <w:vAlign w:val="center"/>
          </w:tcPr>
          <w:p w14:paraId="3769BF54" w14:textId="4CE23FDA"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3</w:t>
            </w:r>
            <w:r>
              <w:rPr>
                <w:rFonts w:ascii="仿宋" w:hAnsi="仿宋" w:cs="宋体"/>
                <w:color w:val="000000"/>
                <w:kern w:val="0"/>
                <w:sz w:val="28"/>
                <w:szCs w:val="28"/>
              </w:rPr>
              <w:t>0</w:t>
            </w:r>
            <w:r>
              <w:rPr>
                <w:rFonts w:ascii="仿宋" w:hAnsi="仿宋" w:cs="宋体" w:hint="eastAsia"/>
                <w:color w:val="000000"/>
                <w:kern w:val="0"/>
                <w:sz w:val="28"/>
                <w:szCs w:val="28"/>
              </w:rPr>
              <w:t>小时</w:t>
            </w:r>
          </w:p>
        </w:tc>
        <w:tc>
          <w:tcPr>
            <w:tcW w:w="1275" w:type="dxa"/>
            <w:tcBorders>
              <w:top w:val="nil"/>
              <w:left w:val="nil"/>
              <w:bottom w:val="single" w:sz="4" w:space="0" w:color="auto"/>
              <w:right w:val="single" w:sz="4" w:space="0" w:color="auto"/>
            </w:tcBorders>
            <w:shd w:val="clear" w:color="auto" w:fill="auto"/>
          </w:tcPr>
          <w:p w14:paraId="24933CC1" w14:textId="6F286F52" w:rsidR="00C569AF" w:rsidRPr="006425EC" w:rsidRDefault="00C569AF" w:rsidP="00C569AF">
            <w:pPr>
              <w:widowControl/>
              <w:jc w:val="center"/>
              <w:rPr>
                <w:rFonts w:ascii="仿宋" w:hAnsi="仿宋" w:cs="宋体"/>
                <w:color w:val="000000"/>
                <w:kern w:val="0"/>
                <w:sz w:val="28"/>
                <w:szCs w:val="28"/>
              </w:rPr>
            </w:pPr>
            <w:r w:rsidRPr="000A3922">
              <w:rPr>
                <w:rFonts w:ascii="仿宋" w:hAnsi="仿宋" w:cs="宋体" w:hint="eastAsia"/>
                <w:color w:val="000000"/>
                <w:kern w:val="0"/>
                <w:sz w:val="28"/>
                <w:szCs w:val="28"/>
              </w:rPr>
              <w:t>直播</w:t>
            </w:r>
          </w:p>
        </w:tc>
        <w:tc>
          <w:tcPr>
            <w:tcW w:w="1134" w:type="dxa"/>
            <w:tcBorders>
              <w:top w:val="nil"/>
              <w:left w:val="nil"/>
              <w:bottom w:val="single" w:sz="4" w:space="0" w:color="auto"/>
              <w:right w:val="single" w:sz="4" w:space="0" w:color="auto"/>
            </w:tcBorders>
            <w:vAlign w:val="center"/>
          </w:tcPr>
          <w:p w14:paraId="16100640" w14:textId="1D50171C"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1</w:t>
            </w:r>
            <w:r>
              <w:rPr>
                <w:rFonts w:ascii="仿宋" w:hAnsi="仿宋" w:cs="宋体"/>
                <w:color w:val="000000"/>
                <w:kern w:val="0"/>
                <w:sz w:val="28"/>
                <w:szCs w:val="28"/>
              </w:rPr>
              <w:t>4000</w:t>
            </w:r>
          </w:p>
        </w:tc>
      </w:tr>
      <w:tr w:rsidR="00C569AF" w14:paraId="6222DA5A" w14:textId="77777777" w:rsidTr="00C569AF">
        <w:trPr>
          <w:trHeight w:val="680"/>
        </w:trPr>
        <w:tc>
          <w:tcPr>
            <w:tcW w:w="851" w:type="dxa"/>
            <w:tcBorders>
              <w:top w:val="nil"/>
              <w:left w:val="single" w:sz="4" w:space="0" w:color="auto"/>
              <w:bottom w:val="single" w:sz="4" w:space="0" w:color="auto"/>
              <w:right w:val="single" w:sz="4" w:space="0" w:color="auto"/>
            </w:tcBorders>
            <w:shd w:val="clear" w:color="auto" w:fill="auto"/>
            <w:vAlign w:val="center"/>
          </w:tcPr>
          <w:p w14:paraId="62294A46" w14:textId="197A99AA"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U</w:t>
            </w:r>
            <w:r w:rsidRPr="006425EC">
              <w:rPr>
                <w:rFonts w:ascii="仿宋" w:hAnsi="仿宋" w:cs="宋体"/>
                <w:color w:val="000000"/>
                <w:kern w:val="0"/>
                <w:sz w:val="28"/>
                <w:szCs w:val="28"/>
              </w:rPr>
              <w:t>1</w:t>
            </w:r>
          </w:p>
        </w:tc>
        <w:tc>
          <w:tcPr>
            <w:tcW w:w="4481" w:type="dxa"/>
            <w:tcBorders>
              <w:top w:val="nil"/>
              <w:left w:val="nil"/>
              <w:bottom w:val="single" w:sz="4" w:space="0" w:color="auto"/>
              <w:right w:val="single" w:sz="4" w:space="0" w:color="auto"/>
            </w:tcBorders>
            <w:shd w:val="clear" w:color="auto" w:fill="auto"/>
            <w:vAlign w:val="center"/>
          </w:tcPr>
          <w:p w14:paraId="3F15F4EE" w14:textId="77777777" w:rsidR="00C569AF"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加州大学洛杉矶分校</w:t>
            </w:r>
          </w:p>
          <w:p w14:paraId="326E255A" w14:textId="0CBB0CCB"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国际商务与领导</w:t>
            </w:r>
            <w:proofErr w:type="gramStart"/>
            <w:r>
              <w:rPr>
                <w:rFonts w:ascii="仿宋" w:hAnsi="仿宋" w:cs="宋体" w:hint="eastAsia"/>
                <w:color w:val="000000"/>
                <w:kern w:val="0"/>
                <w:sz w:val="28"/>
                <w:szCs w:val="28"/>
              </w:rPr>
              <w:t>力</w:t>
            </w:r>
            <w:r w:rsidR="00DA1780">
              <w:rPr>
                <w:rFonts w:ascii="仿宋" w:hAnsi="仿宋" w:cs="宋体" w:hint="eastAsia"/>
                <w:color w:val="000000"/>
                <w:kern w:val="0"/>
                <w:sz w:val="28"/>
                <w:szCs w:val="28"/>
              </w:rPr>
              <w:t>管理</w:t>
            </w:r>
            <w:proofErr w:type="gramEnd"/>
          </w:p>
        </w:tc>
        <w:tc>
          <w:tcPr>
            <w:tcW w:w="1326" w:type="dxa"/>
            <w:tcBorders>
              <w:top w:val="nil"/>
              <w:left w:val="nil"/>
              <w:bottom w:val="single" w:sz="4" w:space="0" w:color="auto"/>
              <w:right w:val="single" w:sz="4" w:space="0" w:color="auto"/>
            </w:tcBorders>
            <w:shd w:val="clear" w:color="auto" w:fill="auto"/>
            <w:vAlign w:val="center"/>
          </w:tcPr>
          <w:p w14:paraId="0B906E53" w14:textId="1EB86D48"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1</w:t>
            </w:r>
            <w:r>
              <w:rPr>
                <w:rFonts w:ascii="仿宋" w:hAnsi="仿宋" w:cs="宋体"/>
                <w:color w:val="000000"/>
                <w:kern w:val="0"/>
                <w:sz w:val="28"/>
                <w:szCs w:val="28"/>
              </w:rPr>
              <w:t>8</w:t>
            </w:r>
            <w:r>
              <w:rPr>
                <w:rFonts w:ascii="仿宋" w:hAnsi="仿宋" w:cs="宋体" w:hint="eastAsia"/>
                <w:color w:val="000000"/>
                <w:kern w:val="0"/>
                <w:sz w:val="28"/>
                <w:szCs w:val="28"/>
              </w:rPr>
              <w:t>小时</w:t>
            </w:r>
          </w:p>
        </w:tc>
        <w:tc>
          <w:tcPr>
            <w:tcW w:w="1275" w:type="dxa"/>
            <w:tcBorders>
              <w:top w:val="nil"/>
              <w:left w:val="nil"/>
              <w:bottom w:val="single" w:sz="4" w:space="0" w:color="auto"/>
              <w:right w:val="single" w:sz="4" w:space="0" w:color="auto"/>
            </w:tcBorders>
            <w:shd w:val="clear" w:color="auto" w:fill="auto"/>
            <w:vAlign w:val="center"/>
          </w:tcPr>
          <w:p w14:paraId="40C5104C" w14:textId="7D438935" w:rsidR="00C569AF" w:rsidRPr="006425EC" w:rsidRDefault="00C569AF" w:rsidP="00C569AF">
            <w:pPr>
              <w:widowControl/>
              <w:jc w:val="center"/>
              <w:rPr>
                <w:rFonts w:ascii="仿宋" w:hAnsi="仿宋" w:cs="宋体"/>
                <w:color w:val="000000"/>
                <w:kern w:val="0"/>
                <w:sz w:val="28"/>
                <w:szCs w:val="28"/>
              </w:rPr>
            </w:pPr>
            <w:r w:rsidRPr="000A3922">
              <w:rPr>
                <w:rFonts w:ascii="仿宋" w:hAnsi="仿宋" w:cs="宋体" w:hint="eastAsia"/>
                <w:color w:val="000000"/>
                <w:kern w:val="0"/>
                <w:sz w:val="28"/>
                <w:szCs w:val="28"/>
              </w:rPr>
              <w:t>直播</w:t>
            </w:r>
          </w:p>
        </w:tc>
        <w:tc>
          <w:tcPr>
            <w:tcW w:w="1134" w:type="dxa"/>
            <w:tcBorders>
              <w:top w:val="nil"/>
              <w:left w:val="nil"/>
              <w:bottom w:val="single" w:sz="4" w:space="0" w:color="auto"/>
              <w:right w:val="single" w:sz="4" w:space="0" w:color="auto"/>
            </w:tcBorders>
            <w:vAlign w:val="center"/>
          </w:tcPr>
          <w:p w14:paraId="469BCD61" w14:textId="3F371FA0"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1</w:t>
            </w:r>
            <w:r w:rsidRPr="006425EC">
              <w:rPr>
                <w:rFonts w:ascii="仿宋" w:hAnsi="仿宋" w:cs="宋体"/>
                <w:color w:val="000000"/>
                <w:kern w:val="0"/>
                <w:sz w:val="28"/>
                <w:szCs w:val="28"/>
              </w:rPr>
              <w:t>3500</w:t>
            </w:r>
          </w:p>
        </w:tc>
      </w:tr>
      <w:tr w:rsidR="00C569AF" w14:paraId="56353474" w14:textId="77777777" w:rsidTr="00C569AF">
        <w:trPr>
          <w:trHeight w:val="6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1F9FE9" w14:textId="6F0056D1"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F</w:t>
            </w:r>
            <w:r w:rsidRPr="006425EC">
              <w:rPr>
                <w:rFonts w:ascii="仿宋" w:hAnsi="仿宋" w:cs="宋体"/>
                <w:color w:val="000000"/>
                <w:kern w:val="0"/>
                <w:sz w:val="28"/>
                <w:szCs w:val="28"/>
              </w:rPr>
              <w:t>1</w:t>
            </w:r>
          </w:p>
        </w:tc>
        <w:tc>
          <w:tcPr>
            <w:tcW w:w="4481" w:type="dxa"/>
            <w:tcBorders>
              <w:top w:val="single" w:sz="4" w:space="0" w:color="auto"/>
              <w:left w:val="nil"/>
              <w:bottom w:val="single" w:sz="4" w:space="0" w:color="auto"/>
              <w:right w:val="single" w:sz="4" w:space="0" w:color="auto"/>
            </w:tcBorders>
            <w:shd w:val="clear" w:color="auto" w:fill="auto"/>
            <w:vAlign w:val="center"/>
          </w:tcPr>
          <w:p w14:paraId="056BF37B" w14:textId="62A5F227" w:rsidR="00C569AF" w:rsidRPr="006425EC" w:rsidRDefault="00C569AF" w:rsidP="00C569AF">
            <w:pPr>
              <w:widowControl/>
              <w:jc w:val="center"/>
              <w:rPr>
                <w:rFonts w:ascii="仿宋" w:hAnsi="仿宋" w:cs="宋体"/>
                <w:color w:val="000000"/>
                <w:kern w:val="0"/>
                <w:sz w:val="28"/>
                <w:szCs w:val="28"/>
              </w:rPr>
            </w:pPr>
            <w:r w:rsidRPr="006425EC">
              <w:rPr>
                <w:rFonts w:ascii="仿宋" w:hAnsi="仿宋" w:cs="宋体" w:hint="eastAsia"/>
                <w:color w:val="000000"/>
                <w:kern w:val="0"/>
                <w:sz w:val="28"/>
                <w:szCs w:val="28"/>
              </w:rPr>
              <w:t>赫尔辛基大学教育学</w:t>
            </w:r>
          </w:p>
        </w:tc>
        <w:tc>
          <w:tcPr>
            <w:tcW w:w="1326" w:type="dxa"/>
            <w:tcBorders>
              <w:top w:val="single" w:sz="4" w:space="0" w:color="auto"/>
              <w:left w:val="nil"/>
              <w:bottom w:val="single" w:sz="4" w:space="0" w:color="auto"/>
              <w:right w:val="single" w:sz="4" w:space="0" w:color="auto"/>
            </w:tcBorders>
            <w:shd w:val="clear" w:color="auto" w:fill="auto"/>
            <w:vAlign w:val="center"/>
          </w:tcPr>
          <w:p w14:paraId="00EAB1B9" w14:textId="244529E4"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2</w:t>
            </w:r>
            <w:r>
              <w:rPr>
                <w:rFonts w:ascii="仿宋" w:hAnsi="仿宋" w:cs="宋体"/>
                <w:color w:val="000000"/>
                <w:kern w:val="0"/>
                <w:sz w:val="28"/>
                <w:szCs w:val="28"/>
              </w:rPr>
              <w:t>0</w:t>
            </w:r>
            <w:r>
              <w:rPr>
                <w:rFonts w:ascii="仿宋" w:hAnsi="仿宋" w:cs="宋体" w:hint="eastAsia"/>
                <w:color w:val="000000"/>
                <w:kern w:val="0"/>
                <w:sz w:val="28"/>
                <w:szCs w:val="28"/>
              </w:rPr>
              <w:t>小时</w:t>
            </w:r>
          </w:p>
        </w:tc>
        <w:tc>
          <w:tcPr>
            <w:tcW w:w="1275" w:type="dxa"/>
            <w:tcBorders>
              <w:top w:val="single" w:sz="4" w:space="0" w:color="auto"/>
              <w:left w:val="nil"/>
              <w:bottom w:val="single" w:sz="4" w:space="0" w:color="auto"/>
              <w:right w:val="single" w:sz="4" w:space="0" w:color="auto"/>
            </w:tcBorders>
            <w:shd w:val="clear" w:color="auto" w:fill="auto"/>
          </w:tcPr>
          <w:p w14:paraId="19DCE85E" w14:textId="22F3B02A" w:rsidR="00C569AF" w:rsidRPr="006425EC" w:rsidRDefault="00C569AF" w:rsidP="00C569AF">
            <w:pPr>
              <w:widowControl/>
              <w:jc w:val="center"/>
              <w:rPr>
                <w:rFonts w:ascii="仿宋" w:hAnsi="仿宋" w:cs="宋体"/>
                <w:color w:val="000000"/>
                <w:kern w:val="0"/>
                <w:sz w:val="28"/>
                <w:szCs w:val="28"/>
              </w:rPr>
            </w:pPr>
            <w:r w:rsidRPr="000A3922">
              <w:rPr>
                <w:rFonts w:ascii="仿宋" w:hAnsi="仿宋" w:cs="宋体" w:hint="eastAsia"/>
                <w:color w:val="000000"/>
                <w:kern w:val="0"/>
                <w:sz w:val="28"/>
                <w:szCs w:val="28"/>
              </w:rPr>
              <w:t>直播</w:t>
            </w:r>
          </w:p>
        </w:tc>
        <w:tc>
          <w:tcPr>
            <w:tcW w:w="1134" w:type="dxa"/>
            <w:tcBorders>
              <w:top w:val="single" w:sz="4" w:space="0" w:color="auto"/>
              <w:left w:val="nil"/>
              <w:bottom w:val="single" w:sz="4" w:space="0" w:color="auto"/>
              <w:right w:val="single" w:sz="4" w:space="0" w:color="auto"/>
            </w:tcBorders>
            <w:vAlign w:val="center"/>
          </w:tcPr>
          <w:p w14:paraId="19686D48" w14:textId="38045926" w:rsidR="00C569AF" w:rsidRPr="006425EC" w:rsidRDefault="00C569AF" w:rsidP="00C569AF">
            <w:pPr>
              <w:widowControl/>
              <w:jc w:val="center"/>
              <w:rPr>
                <w:rFonts w:ascii="仿宋" w:hAnsi="仿宋" w:cs="宋体"/>
                <w:color w:val="000000"/>
                <w:kern w:val="0"/>
                <w:sz w:val="28"/>
                <w:szCs w:val="28"/>
              </w:rPr>
            </w:pPr>
            <w:r>
              <w:rPr>
                <w:rFonts w:ascii="仿宋" w:hAnsi="仿宋" w:cs="宋体" w:hint="eastAsia"/>
                <w:color w:val="000000"/>
                <w:kern w:val="0"/>
                <w:sz w:val="28"/>
                <w:szCs w:val="28"/>
              </w:rPr>
              <w:t>1</w:t>
            </w:r>
            <w:r>
              <w:rPr>
                <w:rFonts w:ascii="仿宋" w:hAnsi="仿宋" w:cs="宋体"/>
                <w:color w:val="000000"/>
                <w:kern w:val="0"/>
                <w:sz w:val="28"/>
                <w:szCs w:val="28"/>
              </w:rPr>
              <w:t>0980</w:t>
            </w:r>
          </w:p>
        </w:tc>
      </w:tr>
    </w:tbl>
    <w:p w14:paraId="28E18603" w14:textId="5348E3F3" w:rsidR="003B0E5F" w:rsidRDefault="007E258B" w:rsidP="00AC2CBF">
      <w:pPr>
        <w:widowControl/>
        <w:spacing w:line="240" w:lineRule="auto"/>
        <w:jc w:val="left"/>
        <w:rPr>
          <w:rFonts w:ascii="黑体" w:eastAsia="黑体" w:hAnsi="黑体"/>
          <w:szCs w:val="32"/>
        </w:rPr>
      </w:pPr>
      <w:r>
        <w:rPr>
          <w:rFonts w:ascii="仿宋" w:hAnsi="仿宋"/>
          <w:szCs w:val="32"/>
        </w:rPr>
        <w:br w:type="page"/>
      </w:r>
      <w:r w:rsidR="003B0E5F" w:rsidRPr="00FC782C">
        <w:rPr>
          <w:rFonts w:ascii="黑体" w:eastAsia="黑体" w:hAnsi="黑体" w:hint="eastAsia"/>
          <w:szCs w:val="32"/>
        </w:rPr>
        <w:lastRenderedPageBreak/>
        <w:t>附件</w:t>
      </w:r>
      <w:r w:rsidR="003B0E5F" w:rsidRPr="00FC782C">
        <w:rPr>
          <w:rFonts w:ascii="黑体" w:eastAsia="黑体" w:hAnsi="黑体"/>
          <w:szCs w:val="32"/>
        </w:rPr>
        <w:t>3</w:t>
      </w:r>
    </w:p>
    <w:p w14:paraId="11E93ED4" w14:textId="77777777" w:rsidR="00B4593B" w:rsidRDefault="00B4593B" w:rsidP="00B4593B">
      <w:pPr>
        <w:adjustRightInd w:val="0"/>
        <w:snapToGrid w:val="0"/>
        <w:jc w:val="center"/>
        <w:rPr>
          <w:rFonts w:ascii="方正小标宋_GBK" w:eastAsia="方正小标宋_GBK" w:hAnsi="仿宋"/>
          <w:b/>
          <w:sz w:val="36"/>
          <w:szCs w:val="36"/>
        </w:rPr>
      </w:pPr>
    </w:p>
    <w:p w14:paraId="6EDEE9B1" w14:textId="792169EA" w:rsidR="003B0E5F" w:rsidRDefault="003B0E5F" w:rsidP="00B4593B">
      <w:pPr>
        <w:adjustRightInd w:val="0"/>
        <w:snapToGrid w:val="0"/>
        <w:jc w:val="center"/>
        <w:rPr>
          <w:rFonts w:ascii="方正小标宋_GBK" w:eastAsia="方正小标宋_GBK" w:hAnsi="仿宋"/>
          <w:b/>
          <w:sz w:val="36"/>
          <w:szCs w:val="36"/>
        </w:rPr>
      </w:pPr>
      <w:r w:rsidRPr="00FC782C">
        <w:rPr>
          <w:rFonts w:ascii="方正小标宋_GBK" w:eastAsia="方正小标宋_GBK" w:hAnsi="仿宋" w:hint="eastAsia"/>
          <w:b/>
          <w:sz w:val="36"/>
          <w:szCs w:val="36"/>
        </w:rPr>
        <w:t>江苏高校学生境外名校线上课程项目</w:t>
      </w:r>
    </w:p>
    <w:p w14:paraId="78B82BE0" w14:textId="3C1C1891" w:rsidR="003B0E5F" w:rsidRDefault="003B0E5F" w:rsidP="00B4593B">
      <w:pPr>
        <w:adjustRightInd w:val="0"/>
        <w:snapToGrid w:val="0"/>
        <w:jc w:val="center"/>
        <w:rPr>
          <w:rFonts w:ascii="方正小标宋_GBK" w:eastAsia="方正小标宋_GBK" w:hAnsi="仿宋"/>
          <w:b/>
          <w:sz w:val="36"/>
          <w:szCs w:val="36"/>
        </w:rPr>
      </w:pPr>
      <w:r w:rsidRPr="00FC782C">
        <w:rPr>
          <w:rFonts w:ascii="方正小标宋_GBK" w:eastAsia="方正小标宋_GBK" w:hAnsi="仿宋" w:hint="eastAsia"/>
          <w:b/>
          <w:sz w:val="36"/>
          <w:szCs w:val="36"/>
        </w:rPr>
        <w:t>收费及退费事宜</w:t>
      </w:r>
    </w:p>
    <w:p w14:paraId="1CE74C71" w14:textId="77777777" w:rsidR="00B4593B" w:rsidRPr="00FC782C" w:rsidRDefault="00B4593B" w:rsidP="00B4593B">
      <w:pPr>
        <w:adjustRightInd w:val="0"/>
        <w:snapToGrid w:val="0"/>
        <w:jc w:val="center"/>
        <w:rPr>
          <w:rFonts w:ascii="方正小标宋_GBK" w:eastAsia="方正小标宋_GBK" w:hAnsi="仿宋"/>
          <w:b/>
          <w:sz w:val="36"/>
          <w:szCs w:val="36"/>
        </w:rPr>
      </w:pPr>
    </w:p>
    <w:p w14:paraId="4C7824E3" w14:textId="77777777" w:rsidR="003B0E5F" w:rsidRPr="002B5061" w:rsidRDefault="003B0E5F" w:rsidP="003B0E5F">
      <w:pPr>
        <w:pStyle w:val="a3"/>
        <w:adjustRightInd w:val="0"/>
        <w:snapToGrid w:val="0"/>
        <w:spacing w:line="520" w:lineRule="exact"/>
        <w:ind w:left="709" w:firstLineChars="0" w:firstLine="0"/>
        <w:rPr>
          <w:rFonts w:ascii="仿宋" w:hAnsi="仿宋"/>
          <w:b/>
          <w:bCs/>
          <w:szCs w:val="32"/>
        </w:rPr>
      </w:pPr>
      <w:r>
        <w:rPr>
          <w:rFonts w:ascii="仿宋" w:hAnsi="仿宋" w:hint="eastAsia"/>
          <w:b/>
          <w:bCs/>
          <w:szCs w:val="32"/>
        </w:rPr>
        <w:t>一、</w:t>
      </w:r>
      <w:r w:rsidRPr="002B5061">
        <w:rPr>
          <w:rFonts w:ascii="仿宋" w:hAnsi="仿宋" w:hint="eastAsia"/>
          <w:b/>
          <w:bCs/>
          <w:szCs w:val="32"/>
        </w:rPr>
        <w:t>缴费标准及方式</w:t>
      </w:r>
    </w:p>
    <w:p w14:paraId="382C03B0" w14:textId="7EB26099" w:rsidR="003B0E5F" w:rsidRDefault="003B0E5F" w:rsidP="003B0E5F">
      <w:pPr>
        <w:adjustRightInd w:val="0"/>
        <w:snapToGrid w:val="0"/>
        <w:spacing w:line="520" w:lineRule="exact"/>
        <w:ind w:firstLineChars="200" w:firstLine="640"/>
        <w:rPr>
          <w:rFonts w:ascii="仿宋" w:hAnsi="仿宋"/>
          <w:szCs w:val="32"/>
        </w:rPr>
      </w:pPr>
      <w:r w:rsidRPr="001C7803">
        <w:rPr>
          <w:rFonts w:ascii="仿宋" w:hAnsi="仿宋" w:hint="eastAsia"/>
          <w:szCs w:val="32"/>
        </w:rPr>
        <w:t>学生按照各课程缴费标准缴费（详见附件2）。请各校确认</w:t>
      </w:r>
      <w:r>
        <w:rPr>
          <w:rFonts w:ascii="仿宋" w:hAnsi="仿宋" w:hint="eastAsia"/>
          <w:szCs w:val="32"/>
        </w:rPr>
        <w:t>学生审核通过并督促学生于</w:t>
      </w:r>
      <w:r w:rsidRPr="00BF1368">
        <w:rPr>
          <w:rFonts w:ascii="仿宋" w:hAnsi="仿宋"/>
          <w:szCs w:val="32"/>
        </w:rPr>
        <w:t>1</w:t>
      </w:r>
      <w:r w:rsidR="00774049" w:rsidRPr="00BF1368">
        <w:rPr>
          <w:rFonts w:ascii="仿宋" w:hAnsi="仿宋"/>
          <w:szCs w:val="32"/>
        </w:rPr>
        <w:t>2</w:t>
      </w:r>
      <w:r w:rsidRPr="00BF1368">
        <w:rPr>
          <w:rFonts w:ascii="仿宋" w:hAnsi="仿宋" w:hint="eastAsia"/>
          <w:szCs w:val="32"/>
        </w:rPr>
        <w:t>月</w:t>
      </w:r>
      <w:r w:rsidR="00FB682B" w:rsidRPr="00BF1368">
        <w:rPr>
          <w:rFonts w:ascii="仿宋" w:hAnsi="仿宋"/>
          <w:szCs w:val="32"/>
        </w:rPr>
        <w:t>16</w:t>
      </w:r>
      <w:r w:rsidRPr="00BF1368">
        <w:rPr>
          <w:rFonts w:ascii="仿宋" w:hAnsi="仿宋" w:hint="eastAsia"/>
          <w:szCs w:val="32"/>
        </w:rPr>
        <w:t>日之</w:t>
      </w:r>
      <w:r w:rsidRPr="00344EED">
        <w:rPr>
          <w:rFonts w:ascii="仿宋" w:hAnsi="仿宋" w:hint="eastAsia"/>
          <w:szCs w:val="32"/>
        </w:rPr>
        <w:t>前</w:t>
      </w:r>
      <w:r>
        <w:rPr>
          <w:rFonts w:ascii="仿宋" w:hAnsi="仿宋" w:hint="eastAsia"/>
          <w:szCs w:val="32"/>
        </w:rPr>
        <w:t>将项目费用汇款</w:t>
      </w:r>
      <w:proofErr w:type="gramStart"/>
      <w:r>
        <w:rPr>
          <w:rFonts w:ascii="仿宋" w:hAnsi="仿宋" w:hint="eastAsia"/>
          <w:szCs w:val="32"/>
        </w:rPr>
        <w:t>至以下</w:t>
      </w:r>
      <w:proofErr w:type="gramEnd"/>
      <w:r>
        <w:rPr>
          <w:rFonts w:ascii="仿宋" w:hAnsi="仿宋" w:hint="eastAsia"/>
          <w:szCs w:val="32"/>
        </w:rPr>
        <w:t>账户：</w:t>
      </w:r>
    </w:p>
    <w:p w14:paraId="0B964E02" w14:textId="77777777" w:rsidR="003B0E5F" w:rsidRPr="002F1819" w:rsidRDefault="003B0E5F" w:rsidP="003B0E5F">
      <w:pPr>
        <w:spacing w:line="520" w:lineRule="exact"/>
        <w:ind w:firstLineChars="200" w:firstLine="640"/>
        <w:rPr>
          <w:rFonts w:ascii="Times New Roman" w:hAnsi="Times New Roman" w:cs="Times New Roman"/>
          <w:color w:val="000000" w:themeColor="text1"/>
          <w:szCs w:val="32"/>
        </w:rPr>
      </w:pPr>
      <w:r w:rsidRPr="002F1819">
        <w:rPr>
          <w:rFonts w:ascii="Times New Roman" w:hAnsi="Times New Roman" w:cs="Times New Roman" w:hint="eastAsia"/>
          <w:color w:val="000000" w:themeColor="text1"/>
          <w:szCs w:val="32"/>
        </w:rPr>
        <w:t>收款单位名称：江苏教育国际</w:t>
      </w:r>
      <w:r>
        <w:rPr>
          <w:rFonts w:ascii="Times New Roman" w:hAnsi="Times New Roman" w:cs="Times New Roman" w:hint="eastAsia"/>
          <w:color w:val="000000" w:themeColor="text1"/>
          <w:szCs w:val="32"/>
        </w:rPr>
        <w:t>咨询有限公司</w:t>
      </w:r>
    </w:p>
    <w:p w14:paraId="203B58C1" w14:textId="77777777" w:rsidR="003B0E5F" w:rsidRPr="002F1819" w:rsidRDefault="003B0E5F" w:rsidP="003B0E5F">
      <w:pPr>
        <w:spacing w:line="520" w:lineRule="exact"/>
        <w:ind w:firstLineChars="200" w:firstLine="640"/>
        <w:rPr>
          <w:rFonts w:ascii="Times New Roman" w:hAnsi="Times New Roman" w:cs="Times New Roman"/>
          <w:color w:val="000000" w:themeColor="text1"/>
          <w:szCs w:val="32"/>
        </w:rPr>
      </w:pPr>
      <w:r w:rsidRPr="002F1819">
        <w:rPr>
          <w:rFonts w:ascii="Times New Roman" w:hAnsi="Times New Roman" w:cs="Times New Roman" w:hint="eastAsia"/>
          <w:color w:val="000000" w:themeColor="text1"/>
          <w:szCs w:val="32"/>
        </w:rPr>
        <w:t>开户银行：工行南京山西路支行营业室</w:t>
      </w:r>
    </w:p>
    <w:p w14:paraId="1FC8962B" w14:textId="77777777" w:rsidR="003B0E5F" w:rsidRPr="002F1819" w:rsidRDefault="003B0E5F" w:rsidP="003B0E5F">
      <w:pPr>
        <w:spacing w:line="520" w:lineRule="exact"/>
        <w:ind w:firstLineChars="200" w:firstLine="640"/>
        <w:rPr>
          <w:rFonts w:ascii="Times New Roman" w:hAnsi="Times New Roman" w:cs="Times New Roman"/>
          <w:color w:val="000000" w:themeColor="text1"/>
          <w:szCs w:val="32"/>
        </w:rPr>
      </w:pPr>
      <w:r w:rsidRPr="002F1819">
        <w:rPr>
          <w:rFonts w:ascii="Times New Roman" w:hAnsi="Times New Roman" w:cs="Times New Roman" w:hint="eastAsia"/>
          <w:color w:val="000000" w:themeColor="text1"/>
          <w:szCs w:val="32"/>
        </w:rPr>
        <w:t>账号：</w:t>
      </w:r>
      <w:r w:rsidRPr="002F1819">
        <w:rPr>
          <w:rFonts w:ascii="Times New Roman" w:hAnsi="Times New Roman" w:cs="Times New Roman"/>
          <w:color w:val="000000" w:themeColor="text1"/>
          <w:szCs w:val="32"/>
        </w:rPr>
        <w:t>43010243191002</w:t>
      </w:r>
      <w:r>
        <w:rPr>
          <w:rFonts w:ascii="Times New Roman" w:hAnsi="Times New Roman" w:cs="Times New Roman"/>
          <w:color w:val="000000" w:themeColor="text1"/>
          <w:szCs w:val="32"/>
        </w:rPr>
        <w:t>50155</w:t>
      </w:r>
    </w:p>
    <w:p w14:paraId="6D35AFFB" w14:textId="258B6097" w:rsidR="003B0E5F" w:rsidRPr="00B70105" w:rsidRDefault="003B0E5F" w:rsidP="003B0E5F">
      <w:pPr>
        <w:spacing w:line="520" w:lineRule="exact"/>
        <w:ind w:firstLineChars="200" w:firstLine="640"/>
        <w:rPr>
          <w:rFonts w:ascii="Times New Roman" w:hAnsi="Times New Roman" w:cs="Times New Roman"/>
          <w:color w:val="000000" w:themeColor="text1"/>
          <w:szCs w:val="32"/>
        </w:rPr>
      </w:pPr>
      <w:r w:rsidRPr="002F1819">
        <w:rPr>
          <w:rFonts w:ascii="Times New Roman" w:hAnsi="Times New Roman" w:cs="Times New Roman" w:hint="eastAsia"/>
          <w:color w:val="000000" w:themeColor="text1"/>
          <w:szCs w:val="32"/>
        </w:rPr>
        <w:t>学生汇款时请在附言栏注明“</w:t>
      </w:r>
      <w:r w:rsidRPr="002F1819">
        <w:rPr>
          <w:rFonts w:ascii="Times New Roman" w:hAnsi="Times New Roman" w:cs="Times New Roman" w:hint="eastAsia"/>
          <w:color w:val="000000" w:themeColor="text1"/>
          <w:szCs w:val="32"/>
        </w:rPr>
        <w:t>XXX</w:t>
      </w:r>
      <w:r w:rsidRPr="002F1819">
        <w:rPr>
          <w:rFonts w:ascii="Times New Roman" w:hAnsi="Times New Roman" w:cs="Times New Roman" w:hint="eastAsia"/>
          <w:color w:val="000000" w:themeColor="text1"/>
          <w:szCs w:val="32"/>
        </w:rPr>
        <w:t>学校</w:t>
      </w:r>
      <w:r w:rsidRPr="002F1819">
        <w:rPr>
          <w:rFonts w:ascii="Times New Roman" w:hAnsi="Times New Roman" w:cs="Times New Roman" w:hint="eastAsia"/>
          <w:color w:val="000000" w:themeColor="text1"/>
          <w:szCs w:val="32"/>
        </w:rPr>
        <w:t>XXX</w:t>
      </w:r>
      <w:r w:rsidRPr="002F1819">
        <w:rPr>
          <w:rFonts w:ascii="Times New Roman" w:hAnsi="Times New Roman" w:cs="Times New Roman" w:hint="eastAsia"/>
          <w:color w:val="000000" w:themeColor="text1"/>
          <w:szCs w:val="32"/>
        </w:rPr>
        <w:t>学生</w:t>
      </w:r>
      <w:r w:rsidRPr="002F1819">
        <w:rPr>
          <w:rFonts w:ascii="Times New Roman" w:hAnsi="Times New Roman" w:cs="Times New Roman" w:hint="eastAsia"/>
          <w:color w:val="000000" w:themeColor="text1"/>
          <w:szCs w:val="32"/>
        </w:rPr>
        <w:t>XXX</w:t>
      </w:r>
      <w:r>
        <w:rPr>
          <w:rFonts w:ascii="Times New Roman" w:hAnsi="Times New Roman" w:cs="Times New Roman" w:hint="eastAsia"/>
          <w:color w:val="000000" w:themeColor="text1"/>
          <w:szCs w:val="32"/>
        </w:rPr>
        <w:t>课程</w:t>
      </w:r>
      <w:r w:rsidRPr="002F1819">
        <w:rPr>
          <w:rFonts w:ascii="Times New Roman" w:hAnsi="Times New Roman" w:cs="Times New Roman" w:hint="eastAsia"/>
          <w:color w:val="000000" w:themeColor="text1"/>
          <w:szCs w:val="32"/>
        </w:rPr>
        <w:t>项目费用</w:t>
      </w:r>
      <w:r>
        <w:rPr>
          <w:rFonts w:ascii="Times New Roman" w:hAnsi="Times New Roman" w:cs="Times New Roman" w:hint="eastAsia"/>
          <w:color w:val="000000" w:themeColor="text1"/>
          <w:szCs w:val="32"/>
        </w:rPr>
        <w:t>”</w:t>
      </w:r>
      <w:r w:rsidRPr="002F1819">
        <w:rPr>
          <w:rFonts w:ascii="Times New Roman" w:hAnsi="Times New Roman" w:cs="Times New Roman" w:hint="eastAsia"/>
          <w:color w:val="000000" w:themeColor="text1"/>
          <w:szCs w:val="32"/>
        </w:rPr>
        <w:t>，请将银行汇款回执单扫描或拍照后</w:t>
      </w:r>
      <w:r w:rsidRPr="00344EED">
        <w:rPr>
          <w:rFonts w:ascii="Times New Roman" w:hAnsi="Times New Roman" w:cs="Times New Roman" w:hint="eastAsia"/>
          <w:color w:val="000000" w:themeColor="text1"/>
          <w:szCs w:val="32"/>
        </w:rPr>
        <w:t>电邮至</w:t>
      </w:r>
      <w:r w:rsidR="00FB682B" w:rsidRPr="00FB682B">
        <w:rPr>
          <w:rFonts w:ascii="Times New Roman" w:hAnsi="Times New Roman" w:cs="Times New Roman"/>
          <w:szCs w:val="32"/>
        </w:rPr>
        <w:t>qihj@jesie.org</w:t>
      </w:r>
      <w:r w:rsidRPr="00B70105">
        <w:rPr>
          <w:rFonts w:ascii="Times New Roman" w:hAnsi="Times New Roman" w:cs="Times New Roman"/>
          <w:color w:val="000000" w:themeColor="text1"/>
          <w:szCs w:val="32"/>
        </w:rPr>
        <w:t>。</w:t>
      </w:r>
    </w:p>
    <w:p w14:paraId="3FAD3183" w14:textId="1933743F" w:rsidR="003B0E5F" w:rsidRPr="002F1819" w:rsidRDefault="003B0E5F" w:rsidP="003B0E5F">
      <w:pPr>
        <w:spacing w:line="520" w:lineRule="exact"/>
        <w:ind w:firstLineChars="200" w:firstLine="640"/>
        <w:rPr>
          <w:rFonts w:ascii="Times New Roman" w:hAnsi="Times New Roman" w:cs="Times New Roman"/>
          <w:color w:val="000000" w:themeColor="text1"/>
          <w:szCs w:val="32"/>
        </w:rPr>
      </w:pPr>
      <w:r w:rsidRPr="002F1819">
        <w:rPr>
          <w:rFonts w:ascii="Times New Roman" w:hAnsi="Times New Roman" w:cs="Times New Roman" w:hint="eastAsia"/>
          <w:color w:val="000000" w:themeColor="text1"/>
          <w:szCs w:val="32"/>
        </w:rPr>
        <w:t>在</w:t>
      </w:r>
      <w:r w:rsidRPr="000C6223">
        <w:rPr>
          <w:rFonts w:ascii="Times New Roman" w:hAnsi="Times New Roman" w:cs="Times New Roman"/>
          <w:color w:val="000000" w:themeColor="text1"/>
          <w:szCs w:val="32"/>
        </w:rPr>
        <w:t>1</w:t>
      </w:r>
      <w:r w:rsidR="00774049" w:rsidRPr="000C6223">
        <w:rPr>
          <w:rFonts w:ascii="Times New Roman" w:hAnsi="Times New Roman" w:cs="Times New Roman"/>
          <w:color w:val="000000" w:themeColor="text1"/>
          <w:szCs w:val="32"/>
        </w:rPr>
        <w:t>2</w:t>
      </w:r>
      <w:r w:rsidRPr="000C6223">
        <w:rPr>
          <w:rFonts w:ascii="Times New Roman" w:hAnsi="Times New Roman" w:cs="Times New Roman" w:hint="eastAsia"/>
          <w:color w:val="000000" w:themeColor="text1"/>
          <w:szCs w:val="32"/>
        </w:rPr>
        <w:t>月</w:t>
      </w:r>
      <w:r w:rsidR="00FB682B">
        <w:rPr>
          <w:rFonts w:ascii="Times New Roman" w:hAnsi="Times New Roman" w:cs="Times New Roman"/>
          <w:color w:val="000000" w:themeColor="text1"/>
          <w:szCs w:val="32"/>
        </w:rPr>
        <w:t>16</w:t>
      </w:r>
      <w:r w:rsidRPr="000C6223">
        <w:rPr>
          <w:rFonts w:ascii="Times New Roman" w:hAnsi="Times New Roman" w:cs="Times New Roman" w:hint="eastAsia"/>
          <w:color w:val="000000" w:themeColor="text1"/>
          <w:szCs w:val="32"/>
        </w:rPr>
        <w:t>日截止</w:t>
      </w:r>
      <w:r w:rsidRPr="002F1819">
        <w:rPr>
          <w:rFonts w:ascii="Times New Roman" w:hAnsi="Times New Roman" w:cs="Times New Roman" w:hint="eastAsia"/>
          <w:color w:val="000000" w:themeColor="text1"/>
          <w:szCs w:val="32"/>
        </w:rPr>
        <w:t>时间前未缴纳费用的学生将视为自动放弃。</w:t>
      </w:r>
    </w:p>
    <w:p w14:paraId="725135D8" w14:textId="77777777" w:rsidR="003B0E5F" w:rsidRPr="003A63B5" w:rsidRDefault="003B0E5F" w:rsidP="003B0E5F">
      <w:pPr>
        <w:adjustRightInd w:val="0"/>
        <w:snapToGrid w:val="0"/>
        <w:spacing w:line="520" w:lineRule="exact"/>
        <w:ind w:left="220" w:firstLine="489"/>
        <w:rPr>
          <w:rFonts w:ascii="仿宋" w:hAnsi="仿宋"/>
          <w:b/>
          <w:bCs/>
          <w:szCs w:val="32"/>
        </w:rPr>
      </w:pPr>
      <w:r>
        <w:rPr>
          <w:rFonts w:ascii="仿宋" w:hAnsi="仿宋" w:hint="eastAsia"/>
          <w:b/>
          <w:bCs/>
          <w:szCs w:val="32"/>
        </w:rPr>
        <w:t>二、</w:t>
      </w:r>
      <w:r w:rsidRPr="003A63B5">
        <w:rPr>
          <w:rFonts w:ascii="仿宋" w:hAnsi="仿宋" w:hint="eastAsia"/>
          <w:b/>
          <w:bCs/>
          <w:szCs w:val="32"/>
        </w:rPr>
        <w:t>退费说明</w:t>
      </w:r>
    </w:p>
    <w:p w14:paraId="308B95B5" w14:textId="77777777" w:rsidR="003B0E5F" w:rsidRPr="00357593" w:rsidRDefault="003B0E5F" w:rsidP="003B0E5F">
      <w:pPr>
        <w:pStyle w:val="a3"/>
        <w:spacing w:line="520" w:lineRule="exact"/>
        <w:ind w:left="720" w:firstLineChars="0" w:firstLine="0"/>
        <w:rPr>
          <w:rFonts w:ascii="Times New Roman" w:hAnsi="Times New Roman" w:cs="Times New Roman"/>
          <w:b/>
          <w:color w:val="000000" w:themeColor="text1"/>
          <w:szCs w:val="32"/>
        </w:rPr>
      </w:pPr>
      <w:r w:rsidRPr="00357593">
        <w:rPr>
          <w:rFonts w:ascii="Times New Roman" w:hAnsi="Times New Roman" w:cs="Times New Roman" w:hint="eastAsia"/>
          <w:b/>
          <w:color w:val="000000" w:themeColor="text1"/>
          <w:szCs w:val="32"/>
        </w:rPr>
        <w:t>学生缴费后，如因个人原因退出，有关退费规定如下：</w:t>
      </w:r>
    </w:p>
    <w:p w14:paraId="75FB0C81" w14:textId="0FE66E2C" w:rsidR="003B0E5F" w:rsidRPr="00BF1368" w:rsidRDefault="003B0E5F" w:rsidP="003B0E5F">
      <w:pPr>
        <w:spacing w:line="520" w:lineRule="exact"/>
        <w:ind w:firstLineChars="200" w:firstLine="643"/>
        <w:rPr>
          <w:rFonts w:ascii="Times New Roman" w:hAnsi="Times New Roman" w:cs="Times New Roman"/>
          <w:b/>
          <w:color w:val="000000" w:themeColor="text1"/>
          <w:szCs w:val="32"/>
        </w:rPr>
      </w:pPr>
      <w:r>
        <w:rPr>
          <w:rFonts w:ascii="Times New Roman" w:hAnsi="Times New Roman" w:cs="Times New Roman" w:hint="eastAsia"/>
          <w:b/>
          <w:color w:val="000000" w:themeColor="text1"/>
          <w:szCs w:val="32"/>
        </w:rPr>
        <w:t>1</w:t>
      </w:r>
      <w:r>
        <w:rPr>
          <w:rFonts w:ascii="Times New Roman" w:hAnsi="Times New Roman" w:cs="Times New Roman" w:hint="eastAsia"/>
          <w:b/>
          <w:color w:val="000000" w:themeColor="text1"/>
          <w:szCs w:val="32"/>
        </w:rPr>
        <w:t>、</w:t>
      </w:r>
      <w:r w:rsidRPr="00985325">
        <w:rPr>
          <w:rFonts w:ascii="Times New Roman" w:hAnsi="Times New Roman" w:cs="Times New Roman" w:hint="eastAsia"/>
          <w:b/>
          <w:color w:val="000000" w:themeColor="text1"/>
          <w:szCs w:val="32"/>
        </w:rPr>
        <w:t>在截止缴费</w:t>
      </w:r>
      <w:r>
        <w:rPr>
          <w:rFonts w:ascii="Times New Roman" w:hAnsi="Times New Roman" w:cs="Times New Roman" w:hint="eastAsia"/>
          <w:b/>
          <w:color w:val="000000" w:themeColor="text1"/>
          <w:szCs w:val="32"/>
        </w:rPr>
        <w:t>后至</w:t>
      </w:r>
      <w:r w:rsidRPr="00BF1368">
        <w:rPr>
          <w:rFonts w:ascii="Times New Roman" w:hAnsi="Times New Roman" w:cs="Times New Roman" w:hint="eastAsia"/>
          <w:b/>
          <w:color w:val="000000" w:themeColor="text1"/>
          <w:szCs w:val="32"/>
        </w:rPr>
        <w:t>2</w:t>
      </w:r>
      <w:r w:rsidRPr="00BF1368">
        <w:rPr>
          <w:rFonts w:ascii="Times New Roman" w:hAnsi="Times New Roman" w:cs="Times New Roman"/>
          <w:b/>
          <w:color w:val="000000" w:themeColor="text1"/>
          <w:szCs w:val="32"/>
        </w:rPr>
        <w:t>022</w:t>
      </w:r>
      <w:r w:rsidRPr="00BF1368">
        <w:rPr>
          <w:rFonts w:ascii="Times New Roman" w:hAnsi="Times New Roman" w:cs="Times New Roman" w:hint="eastAsia"/>
          <w:b/>
          <w:color w:val="000000" w:themeColor="text1"/>
          <w:szCs w:val="32"/>
        </w:rPr>
        <w:t>年</w:t>
      </w:r>
      <w:r w:rsidRPr="00BF1368">
        <w:rPr>
          <w:rFonts w:ascii="Times New Roman" w:hAnsi="Times New Roman" w:cs="Times New Roman"/>
          <w:b/>
          <w:color w:val="000000" w:themeColor="text1"/>
          <w:szCs w:val="32"/>
        </w:rPr>
        <w:t>1</w:t>
      </w:r>
      <w:r w:rsidR="00774049" w:rsidRPr="00BF1368">
        <w:rPr>
          <w:rFonts w:ascii="Times New Roman" w:hAnsi="Times New Roman" w:cs="Times New Roman"/>
          <w:b/>
          <w:color w:val="000000" w:themeColor="text1"/>
          <w:szCs w:val="32"/>
        </w:rPr>
        <w:t>2</w:t>
      </w:r>
      <w:r w:rsidRPr="00BF1368">
        <w:rPr>
          <w:rFonts w:ascii="Times New Roman" w:hAnsi="Times New Roman" w:cs="Times New Roman" w:hint="eastAsia"/>
          <w:b/>
          <w:color w:val="000000" w:themeColor="text1"/>
          <w:szCs w:val="32"/>
        </w:rPr>
        <w:t>月</w:t>
      </w:r>
      <w:r w:rsidR="00FB682B" w:rsidRPr="00BF1368">
        <w:rPr>
          <w:rFonts w:ascii="Times New Roman" w:hAnsi="Times New Roman" w:cs="Times New Roman"/>
          <w:b/>
          <w:color w:val="000000" w:themeColor="text1"/>
          <w:szCs w:val="32"/>
        </w:rPr>
        <w:t>23</w:t>
      </w:r>
      <w:r w:rsidRPr="00BF1368">
        <w:rPr>
          <w:rFonts w:ascii="Times New Roman" w:hAnsi="Times New Roman" w:cs="Times New Roman" w:hint="eastAsia"/>
          <w:b/>
          <w:color w:val="000000" w:themeColor="text1"/>
          <w:szCs w:val="32"/>
        </w:rPr>
        <w:t>日（含当日）退出，扣除</w:t>
      </w:r>
      <w:r w:rsidRPr="00BF1368">
        <w:rPr>
          <w:rFonts w:ascii="Times New Roman" w:hAnsi="Times New Roman" w:cs="Times New Roman"/>
          <w:b/>
          <w:color w:val="000000" w:themeColor="text1"/>
          <w:szCs w:val="32"/>
        </w:rPr>
        <w:t>2</w:t>
      </w:r>
      <w:r w:rsidRPr="00BF1368">
        <w:rPr>
          <w:rFonts w:ascii="Times New Roman" w:hAnsi="Times New Roman" w:cs="Times New Roman" w:hint="eastAsia"/>
          <w:b/>
          <w:color w:val="000000" w:themeColor="text1"/>
          <w:szCs w:val="32"/>
        </w:rPr>
        <w:t>000</w:t>
      </w:r>
      <w:r w:rsidRPr="00BF1368">
        <w:rPr>
          <w:rFonts w:ascii="Times New Roman" w:hAnsi="Times New Roman" w:cs="Times New Roman" w:hint="eastAsia"/>
          <w:b/>
          <w:color w:val="000000" w:themeColor="text1"/>
          <w:szCs w:val="32"/>
        </w:rPr>
        <w:t>元报名费，退还剩余费用；</w:t>
      </w:r>
    </w:p>
    <w:p w14:paraId="3B1BA334" w14:textId="70147684" w:rsidR="003B0E5F" w:rsidRPr="00BF1368" w:rsidRDefault="003B0E5F" w:rsidP="003B0E5F">
      <w:pPr>
        <w:spacing w:line="520" w:lineRule="exact"/>
        <w:ind w:firstLineChars="200" w:firstLine="643"/>
        <w:rPr>
          <w:rFonts w:ascii="Times New Roman" w:hAnsi="Times New Roman" w:cs="Times New Roman"/>
          <w:b/>
          <w:color w:val="000000" w:themeColor="text1"/>
          <w:szCs w:val="32"/>
        </w:rPr>
      </w:pPr>
      <w:r w:rsidRPr="00BF1368">
        <w:rPr>
          <w:rFonts w:ascii="Times New Roman" w:hAnsi="Times New Roman" w:cs="Times New Roman"/>
          <w:b/>
          <w:color w:val="000000" w:themeColor="text1"/>
          <w:szCs w:val="32"/>
        </w:rPr>
        <w:t>2</w:t>
      </w:r>
      <w:r w:rsidRPr="00BF1368">
        <w:rPr>
          <w:rFonts w:ascii="Times New Roman" w:hAnsi="Times New Roman" w:cs="Times New Roman" w:hint="eastAsia"/>
          <w:b/>
          <w:color w:val="000000" w:themeColor="text1"/>
          <w:szCs w:val="32"/>
        </w:rPr>
        <w:t>、在</w:t>
      </w:r>
      <w:r w:rsidRPr="00BF1368">
        <w:rPr>
          <w:rFonts w:ascii="Times New Roman" w:hAnsi="Times New Roman" w:cs="Times New Roman" w:hint="eastAsia"/>
          <w:b/>
          <w:color w:val="000000" w:themeColor="text1"/>
          <w:szCs w:val="32"/>
        </w:rPr>
        <w:t>2</w:t>
      </w:r>
      <w:r w:rsidRPr="00BF1368">
        <w:rPr>
          <w:rFonts w:ascii="Times New Roman" w:hAnsi="Times New Roman" w:cs="Times New Roman"/>
          <w:b/>
          <w:color w:val="000000" w:themeColor="text1"/>
          <w:szCs w:val="32"/>
        </w:rPr>
        <w:t>022</w:t>
      </w:r>
      <w:r w:rsidRPr="00BF1368">
        <w:rPr>
          <w:rFonts w:ascii="Times New Roman" w:hAnsi="Times New Roman" w:cs="Times New Roman" w:hint="eastAsia"/>
          <w:b/>
          <w:color w:val="000000" w:themeColor="text1"/>
          <w:szCs w:val="32"/>
        </w:rPr>
        <w:t>年</w:t>
      </w:r>
      <w:r w:rsidR="00774049" w:rsidRPr="00BF1368">
        <w:rPr>
          <w:rFonts w:ascii="Times New Roman" w:hAnsi="Times New Roman" w:cs="Times New Roman"/>
          <w:b/>
          <w:color w:val="000000" w:themeColor="text1"/>
          <w:szCs w:val="32"/>
        </w:rPr>
        <w:t>12</w:t>
      </w:r>
      <w:r w:rsidRPr="00BF1368">
        <w:rPr>
          <w:rFonts w:ascii="Times New Roman" w:hAnsi="Times New Roman" w:cs="Times New Roman" w:hint="eastAsia"/>
          <w:b/>
          <w:color w:val="000000" w:themeColor="text1"/>
          <w:szCs w:val="32"/>
        </w:rPr>
        <w:t>月</w:t>
      </w:r>
      <w:r w:rsidR="00FB682B" w:rsidRPr="00BF1368">
        <w:rPr>
          <w:rFonts w:ascii="Times New Roman" w:hAnsi="Times New Roman" w:cs="Times New Roman"/>
          <w:b/>
          <w:color w:val="000000" w:themeColor="text1"/>
          <w:szCs w:val="32"/>
        </w:rPr>
        <w:t>24</w:t>
      </w:r>
      <w:r w:rsidRPr="00BF1368">
        <w:rPr>
          <w:rFonts w:ascii="Times New Roman" w:hAnsi="Times New Roman" w:cs="Times New Roman" w:hint="eastAsia"/>
          <w:b/>
          <w:color w:val="000000" w:themeColor="text1"/>
          <w:szCs w:val="32"/>
        </w:rPr>
        <w:t>日起</w:t>
      </w:r>
      <w:r w:rsidR="00B4593B" w:rsidRPr="00BF1368">
        <w:rPr>
          <w:rFonts w:ascii="Times New Roman" w:hAnsi="Times New Roman" w:cs="Times New Roman" w:hint="eastAsia"/>
          <w:b/>
          <w:color w:val="000000" w:themeColor="text1"/>
          <w:szCs w:val="32"/>
        </w:rPr>
        <w:t>至</w:t>
      </w:r>
      <w:r w:rsidRPr="00BF1368">
        <w:rPr>
          <w:rFonts w:ascii="Times New Roman" w:hAnsi="Times New Roman" w:cs="Times New Roman" w:hint="eastAsia"/>
          <w:b/>
          <w:color w:val="000000" w:themeColor="text1"/>
          <w:szCs w:val="32"/>
        </w:rPr>
        <w:t>2</w:t>
      </w:r>
      <w:r w:rsidRPr="00BF1368">
        <w:rPr>
          <w:rFonts w:ascii="Times New Roman" w:hAnsi="Times New Roman" w:cs="Times New Roman"/>
          <w:b/>
          <w:color w:val="000000" w:themeColor="text1"/>
          <w:szCs w:val="32"/>
        </w:rPr>
        <w:t>02</w:t>
      </w:r>
      <w:r w:rsidR="00FB682B" w:rsidRPr="00BF1368">
        <w:rPr>
          <w:rFonts w:ascii="Times New Roman" w:hAnsi="Times New Roman" w:cs="Times New Roman"/>
          <w:b/>
          <w:color w:val="000000" w:themeColor="text1"/>
          <w:szCs w:val="32"/>
        </w:rPr>
        <w:t>3</w:t>
      </w:r>
      <w:r w:rsidRPr="00BF1368">
        <w:rPr>
          <w:rFonts w:ascii="Times New Roman" w:hAnsi="Times New Roman" w:cs="Times New Roman" w:hint="eastAsia"/>
          <w:b/>
          <w:color w:val="000000" w:themeColor="text1"/>
          <w:szCs w:val="32"/>
        </w:rPr>
        <w:t>年</w:t>
      </w:r>
      <w:r w:rsidR="00774049" w:rsidRPr="00BF1368">
        <w:rPr>
          <w:rFonts w:ascii="Times New Roman" w:hAnsi="Times New Roman" w:cs="Times New Roman"/>
          <w:b/>
          <w:color w:val="000000" w:themeColor="text1"/>
          <w:szCs w:val="32"/>
        </w:rPr>
        <w:t>1</w:t>
      </w:r>
      <w:r w:rsidRPr="00BF1368">
        <w:rPr>
          <w:rFonts w:ascii="Times New Roman" w:hAnsi="Times New Roman" w:cs="Times New Roman" w:hint="eastAsia"/>
          <w:b/>
          <w:color w:val="000000" w:themeColor="text1"/>
          <w:szCs w:val="32"/>
        </w:rPr>
        <w:t>月</w:t>
      </w:r>
      <w:r w:rsidR="00FB682B" w:rsidRPr="00BF1368">
        <w:rPr>
          <w:rFonts w:ascii="Times New Roman" w:hAnsi="Times New Roman" w:cs="Times New Roman"/>
          <w:b/>
          <w:color w:val="000000" w:themeColor="text1"/>
          <w:szCs w:val="32"/>
        </w:rPr>
        <w:t>13</w:t>
      </w:r>
      <w:r w:rsidRPr="00BF1368">
        <w:rPr>
          <w:rFonts w:ascii="Times New Roman" w:hAnsi="Times New Roman" w:cs="Times New Roman" w:hint="eastAsia"/>
          <w:b/>
          <w:color w:val="000000" w:themeColor="text1"/>
          <w:szCs w:val="32"/>
        </w:rPr>
        <w:t>日前（</w:t>
      </w:r>
      <w:proofErr w:type="gramStart"/>
      <w:r w:rsidRPr="00BF1368">
        <w:rPr>
          <w:rFonts w:ascii="Times New Roman" w:hAnsi="Times New Roman" w:cs="Times New Roman" w:hint="eastAsia"/>
          <w:b/>
          <w:color w:val="000000" w:themeColor="text1"/>
          <w:szCs w:val="32"/>
        </w:rPr>
        <w:t>含当</w:t>
      </w:r>
      <w:proofErr w:type="gramEnd"/>
      <w:r w:rsidRPr="00BF1368">
        <w:rPr>
          <w:rFonts w:ascii="Times New Roman" w:hAnsi="Times New Roman" w:cs="Times New Roman" w:hint="eastAsia"/>
          <w:b/>
          <w:color w:val="000000" w:themeColor="text1"/>
          <w:szCs w:val="32"/>
        </w:rPr>
        <w:t xml:space="preserve"> </w:t>
      </w:r>
      <w:r w:rsidRPr="00BF1368">
        <w:rPr>
          <w:rFonts w:ascii="Times New Roman" w:hAnsi="Times New Roman" w:cs="Times New Roman"/>
          <w:b/>
          <w:color w:val="000000" w:themeColor="text1"/>
          <w:szCs w:val="32"/>
        </w:rPr>
        <w:t xml:space="preserve"> </w:t>
      </w:r>
      <w:r w:rsidRPr="00BF1368">
        <w:rPr>
          <w:rFonts w:ascii="Times New Roman" w:hAnsi="Times New Roman" w:cs="Times New Roman" w:hint="eastAsia"/>
          <w:b/>
          <w:color w:val="000000" w:themeColor="text1"/>
          <w:szCs w:val="32"/>
        </w:rPr>
        <w:t>日）退出，扣除</w:t>
      </w:r>
      <w:r w:rsidRPr="00BF1368">
        <w:rPr>
          <w:rFonts w:ascii="Times New Roman" w:hAnsi="Times New Roman" w:cs="Times New Roman" w:hint="eastAsia"/>
          <w:b/>
          <w:color w:val="000000" w:themeColor="text1"/>
          <w:szCs w:val="32"/>
        </w:rPr>
        <w:t>5</w:t>
      </w:r>
      <w:r w:rsidRPr="00BF1368">
        <w:rPr>
          <w:rFonts w:ascii="Times New Roman" w:hAnsi="Times New Roman" w:cs="Times New Roman"/>
          <w:b/>
          <w:color w:val="000000" w:themeColor="text1"/>
          <w:szCs w:val="32"/>
        </w:rPr>
        <w:t>0%</w:t>
      </w:r>
      <w:r w:rsidRPr="00BF1368">
        <w:rPr>
          <w:rFonts w:ascii="Times New Roman" w:hAnsi="Times New Roman" w:cs="Times New Roman" w:hint="eastAsia"/>
          <w:b/>
          <w:color w:val="000000" w:themeColor="text1"/>
          <w:szCs w:val="32"/>
        </w:rPr>
        <w:t>项目费用，退还剩余费用；</w:t>
      </w:r>
    </w:p>
    <w:p w14:paraId="2E50E2ED" w14:textId="345447FC" w:rsidR="003B0E5F" w:rsidRDefault="003B0E5F" w:rsidP="003B0E5F">
      <w:pPr>
        <w:spacing w:line="520" w:lineRule="exact"/>
        <w:ind w:firstLineChars="200" w:firstLine="643"/>
        <w:rPr>
          <w:rFonts w:ascii="Times New Roman" w:hAnsi="Times New Roman" w:cs="Times New Roman"/>
          <w:b/>
          <w:color w:val="000000" w:themeColor="text1"/>
          <w:szCs w:val="32"/>
        </w:rPr>
      </w:pPr>
      <w:r w:rsidRPr="00BF1368">
        <w:rPr>
          <w:rFonts w:ascii="Times New Roman" w:hAnsi="Times New Roman" w:cs="Times New Roman"/>
          <w:b/>
          <w:color w:val="000000" w:themeColor="text1"/>
          <w:szCs w:val="32"/>
        </w:rPr>
        <w:t>3</w:t>
      </w:r>
      <w:r w:rsidRPr="00BF1368">
        <w:rPr>
          <w:rFonts w:ascii="Times New Roman" w:hAnsi="Times New Roman" w:cs="Times New Roman" w:hint="eastAsia"/>
          <w:b/>
          <w:color w:val="000000" w:themeColor="text1"/>
          <w:szCs w:val="32"/>
        </w:rPr>
        <w:t>、在</w:t>
      </w:r>
      <w:proofErr w:type="gramStart"/>
      <w:r w:rsidRPr="00BF1368">
        <w:rPr>
          <w:rFonts w:ascii="Times New Roman" w:hAnsi="Times New Roman" w:cs="Times New Roman" w:hint="eastAsia"/>
          <w:b/>
          <w:color w:val="000000" w:themeColor="text1"/>
          <w:szCs w:val="32"/>
        </w:rPr>
        <w:t>2</w:t>
      </w:r>
      <w:r w:rsidRPr="00BF1368">
        <w:rPr>
          <w:rFonts w:ascii="Times New Roman" w:hAnsi="Times New Roman" w:cs="Times New Roman"/>
          <w:b/>
          <w:color w:val="000000" w:themeColor="text1"/>
          <w:szCs w:val="32"/>
        </w:rPr>
        <w:t>02</w:t>
      </w:r>
      <w:r w:rsidR="00774049" w:rsidRPr="00BF1368">
        <w:rPr>
          <w:rFonts w:ascii="Times New Roman" w:hAnsi="Times New Roman" w:cs="Times New Roman"/>
          <w:b/>
          <w:color w:val="000000" w:themeColor="text1"/>
          <w:szCs w:val="32"/>
        </w:rPr>
        <w:t>3</w:t>
      </w:r>
      <w:r w:rsidRPr="00BF1368">
        <w:rPr>
          <w:rFonts w:ascii="Times New Roman" w:hAnsi="Times New Roman" w:cs="Times New Roman" w:hint="eastAsia"/>
          <w:b/>
          <w:color w:val="000000" w:themeColor="text1"/>
          <w:szCs w:val="32"/>
        </w:rPr>
        <w:t>年</w:t>
      </w:r>
      <w:r w:rsidR="00774049" w:rsidRPr="00BF1368">
        <w:rPr>
          <w:rFonts w:ascii="Times New Roman" w:hAnsi="Times New Roman" w:cs="Times New Roman"/>
          <w:b/>
          <w:color w:val="000000" w:themeColor="text1"/>
          <w:szCs w:val="32"/>
        </w:rPr>
        <w:t>1</w:t>
      </w:r>
      <w:r w:rsidRPr="00BF1368">
        <w:rPr>
          <w:rFonts w:ascii="Times New Roman" w:hAnsi="Times New Roman" w:cs="Times New Roman" w:hint="eastAsia"/>
          <w:b/>
          <w:color w:val="000000" w:themeColor="text1"/>
          <w:szCs w:val="32"/>
        </w:rPr>
        <w:t>月</w:t>
      </w:r>
      <w:r w:rsidR="00FB682B" w:rsidRPr="00BF1368">
        <w:rPr>
          <w:rFonts w:ascii="Times New Roman" w:hAnsi="Times New Roman" w:cs="Times New Roman"/>
          <w:b/>
          <w:color w:val="000000" w:themeColor="text1"/>
          <w:szCs w:val="32"/>
        </w:rPr>
        <w:t>14</w:t>
      </w:r>
      <w:r w:rsidRPr="00BF1368">
        <w:rPr>
          <w:rFonts w:ascii="Times New Roman" w:hAnsi="Times New Roman" w:cs="Times New Roman" w:hint="eastAsia"/>
          <w:b/>
          <w:color w:val="000000" w:themeColor="text1"/>
          <w:szCs w:val="32"/>
        </w:rPr>
        <w:t>日起至线上</w:t>
      </w:r>
      <w:proofErr w:type="gramEnd"/>
      <w:r>
        <w:rPr>
          <w:rFonts w:ascii="Times New Roman" w:hAnsi="Times New Roman" w:cs="Times New Roman" w:hint="eastAsia"/>
          <w:b/>
          <w:color w:val="000000" w:themeColor="text1"/>
          <w:szCs w:val="32"/>
        </w:rPr>
        <w:t>课程开始授课前第四天（含</w:t>
      </w:r>
      <w:r>
        <w:rPr>
          <w:rFonts w:ascii="Times New Roman" w:hAnsi="Times New Roman" w:cs="Times New Roman" w:hint="eastAsia"/>
          <w:b/>
          <w:color w:val="000000" w:themeColor="text1"/>
          <w:szCs w:val="32"/>
        </w:rPr>
        <w:lastRenderedPageBreak/>
        <w:t>当日）期间退出，</w:t>
      </w:r>
      <w:r w:rsidRPr="00357593">
        <w:rPr>
          <w:rFonts w:ascii="Times New Roman" w:hAnsi="Times New Roman" w:cs="Times New Roman" w:hint="eastAsia"/>
          <w:b/>
          <w:color w:val="000000" w:themeColor="text1"/>
          <w:szCs w:val="32"/>
        </w:rPr>
        <w:t>扣除</w:t>
      </w:r>
      <w:r>
        <w:rPr>
          <w:rFonts w:ascii="Times New Roman" w:hAnsi="Times New Roman" w:cs="Times New Roman"/>
          <w:b/>
          <w:color w:val="000000" w:themeColor="text1"/>
          <w:szCs w:val="32"/>
        </w:rPr>
        <w:t>7</w:t>
      </w:r>
      <w:r w:rsidRPr="00357593">
        <w:rPr>
          <w:rFonts w:ascii="Times New Roman" w:hAnsi="Times New Roman" w:cs="Times New Roman"/>
          <w:b/>
          <w:color w:val="000000" w:themeColor="text1"/>
          <w:szCs w:val="32"/>
        </w:rPr>
        <w:t>0%</w:t>
      </w:r>
      <w:r w:rsidRPr="00357593">
        <w:rPr>
          <w:rFonts w:ascii="Times New Roman" w:hAnsi="Times New Roman" w:cs="Times New Roman" w:hint="eastAsia"/>
          <w:b/>
          <w:color w:val="000000" w:themeColor="text1"/>
          <w:szCs w:val="32"/>
        </w:rPr>
        <w:t>项目费用，退还剩余费用</w:t>
      </w:r>
      <w:r>
        <w:rPr>
          <w:rFonts w:ascii="Times New Roman" w:hAnsi="Times New Roman" w:cs="Times New Roman" w:hint="eastAsia"/>
          <w:b/>
          <w:color w:val="000000" w:themeColor="text1"/>
          <w:szCs w:val="32"/>
        </w:rPr>
        <w:t>；</w:t>
      </w:r>
    </w:p>
    <w:p w14:paraId="701E5A30" w14:textId="77777777" w:rsidR="003B0E5F" w:rsidRPr="00357593" w:rsidRDefault="003B0E5F" w:rsidP="003B0E5F">
      <w:pPr>
        <w:spacing w:line="520" w:lineRule="exact"/>
        <w:ind w:firstLineChars="200" w:firstLine="643"/>
        <w:rPr>
          <w:rFonts w:ascii="Times New Roman" w:hAnsi="Times New Roman" w:cs="Times New Roman"/>
          <w:b/>
          <w:color w:val="000000" w:themeColor="text1"/>
          <w:szCs w:val="32"/>
        </w:rPr>
      </w:pPr>
      <w:r>
        <w:rPr>
          <w:rFonts w:ascii="Times New Roman" w:hAnsi="Times New Roman" w:cs="Times New Roman"/>
          <w:b/>
          <w:color w:val="000000" w:themeColor="text1"/>
          <w:szCs w:val="32"/>
        </w:rPr>
        <w:t>4</w:t>
      </w:r>
      <w:r>
        <w:rPr>
          <w:rFonts w:ascii="Times New Roman" w:hAnsi="Times New Roman" w:cs="Times New Roman" w:hint="eastAsia"/>
          <w:b/>
          <w:color w:val="000000" w:themeColor="text1"/>
          <w:szCs w:val="32"/>
        </w:rPr>
        <w:t>、网上</w:t>
      </w:r>
      <w:r w:rsidRPr="00357593">
        <w:rPr>
          <w:rFonts w:ascii="Times New Roman" w:hAnsi="Times New Roman" w:cs="Times New Roman" w:hint="eastAsia"/>
          <w:b/>
          <w:color w:val="000000" w:themeColor="text1"/>
          <w:szCs w:val="32"/>
        </w:rPr>
        <w:t>授课开始</w:t>
      </w:r>
      <w:r>
        <w:rPr>
          <w:rFonts w:ascii="Times New Roman" w:hAnsi="Times New Roman" w:cs="Times New Roman" w:hint="eastAsia"/>
          <w:b/>
          <w:color w:val="000000" w:themeColor="text1"/>
          <w:szCs w:val="32"/>
        </w:rPr>
        <w:t>前三天内</w:t>
      </w:r>
      <w:r w:rsidRPr="00357593">
        <w:rPr>
          <w:rFonts w:ascii="Times New Roman" w:hAnsi="Times New Roman" w:cs="Times New Roman" w:hint="eastAsia"/>
          <w:b/>
          <w:color w:val="000000" w:themeColor="text1"/>
          <w:szCs w:val="32"/>
        </w:rPr>
        <w:t>退出，原则上所有费用均不退还。</w:t>
      </w:r>
    </w:p>
    <w:p w14:paraId="5776D733" w14:textId="77777777" w:rsidR="003B0E5F" w:rsidRPr="00B90802" w:rsidRDefault="003B0E5F" w:rsidP="003B0E5F">
      <w:pPr>
        <w:pStyle w:val="a3"/>
        <w:spacing w:line="520" w:lineRule="exact"/>
        <w:ind w:left="720" w:firstLineChars="0" w:firstLine="0"/>
        <w:rPr>
          <w:rFonts w:ascii="Times New Roman" w:hAnsi="Times New Roman" w:cs="Times New Roman"/>
          <w:b/>
          <w:color w:val="000000" w:themeColor="text1"/>
          <w:szCs w:val="32"/>
        </w:rPr>
      </w:pPr>
      <w:r w:rsidRPr="00357593">
        <w:rPr>
          <w:rFonts w:ascii="Times New Roman" w:hAnsi="Times New Roman" w:cs="Times New Roman" w:hint="eastAsia"/>
          <w:b/>
          <w:color w:val="000000" w:themeColor="text1"/>
          <w:szCs w:val="32"/>
        </w:rPr>
        <w:t>以上情况请知悉。</w:t>
      </w:r>
    </w:p>
    <w:p w14:paraId="50019CF3" w14:textId="77777777" w:rsidR="00B62315" w:rsidRPr="007E258B" w:rsidRDefault="00B62315" w:rsidP="007E258B">
      <w:pPr>
        <w:adjustRightInd w:val="0"/>
        <w:snapToGrid w:val="0"/>
        <w:jc w:val="left"/>
        <w:rPr>
          <w:rFonts w:ascii="仿宋" w:hAnsi="仿宋"/>
          <w:szCs w:val="32"/>
        </w:rPr>
      </w:pPr>
    </w:p>
    <w:sectPr w:rsidR="00B62315" w:rsidRPr="007E258B" w:rsidSect="00A80EFB">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86A5D" w14:textId="77777777" w:rsidR="00DE18F7" w:rsidRDefault="00DE18F7" w:rsidP="001E4DD6">
      <w:pPr>
        <w:spacing w:line="240" w:lineRule="auto"/>
      </w:pPr>
      <w:r>
        <w:separator/>
      </w:r>
    </w:p>
  </w:endnote>
  <w:endnote w:type="continuationSeparator" w:id="0">
    <w:p w14:paraId="1AFC4C26" w14:textId="77777777" w:rsidR="00DE18F7" w:rsidRDefault="00DE18F7" w:rsidP="001E4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37248"/>
      <w:docPartObj>
        <w:docPartGallery w:val="Page Numbers (Bottom of Page)"/>
        <w:docPartUnique/>
      </w:docPartObj>
    </w:sdtPr>
    <w:sdtContent>
      <w:p w14:paraId="4396E7E5" w14:textId="19E0B6AE" w:rsidR="003B0E5F" w:rsidRDefault="003B0E5F">
        <w:pPr>
          <w:pStyle w:val="a6"/>
          <w:jc w:val="center"/>
        </w:pPr>
        <w:r>
          <w:fldChar w:fldCharType="begin"/>
        </w:r>
        <w:r>
          <w:instrText>PAGE   \* MERGEFORMAT</w:instrText>
        </w:r>
        <w:r>
          <w:fldChar w:fldCharType="separate"/>
        </w:r>
        <w:r>
          <w:rPr>
            <w:lang w:val="zh-CN"/>
          </w:rPr>
          <w:t>2</w:t>
        </w:r>
        <w:r>
          <w:fldChar w:fldCharType="end"/>
        </w:r>
      </w:p>
    </w:sdtContent>
  </w:sdt>
  <w:p w14:paraId="5054F1FC" w14:textId="77777777" w:rsidR="003B0E5F" w:rsidRDefault="003B0E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9EF97" w14:textId="77777777" w:rsidR="00DE18F7" w:rsidRDefault="00DE18F7" w:rsidP="001E4DD6">
      <w:pPr>
        <w:spacing w:line="240" w:lineRule="auto"/>
      </w:pPr>
      <w:r>
        <w:separator/>
      </w:r>
    </w:p>
  </w:footnote>
  <w:footnote w:type="continuationSeparator" w:id="0">
    <w:p w14:paraId="50958921" w14:textId="77777777" w:rsidR="00DE18F7" w:rsidRDefault="00DE18F7" w:rsidP="001E4D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076E"/>
    <w:multiLevelType w:val="hybridMultilevel"/>
    <w:tmpl w:val="1BC48388"/>
    <w:lvl w:ilvl="0" w:tplc="97646076">
      <w:start w:val="3"/>
      <w:numFmt w:val="decimal"/>
      <w:lvlText w:val="%1、"/>
      <w:lvlJc w:val="left"/>
      <w:pPr>
        <w:ind w:left="1363" w:hanging="72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02F34679"/>
    <w:multiLevelType w:val="hybridMultilevel"/>
    <w:tmpl w:val="052819F2"/>
    <w:lvl w:ilvl="0" w:tplc="2E88850E">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2" w15:restartNumberingAfterBreak="0">
    <w:nsid w:val="11DE2E99"/>
    <w:multiLevelType w:val="hybridMultilevel"/>
    <w:tmpl w:val="9028DD2C"/>
    <w:lvl w:ilvl="0" w:tplc="C560A782">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16cid:durableId="234247464">
    <w:abstractNumId w:val="2"/>
  </w:num>
  <w:num w:numId="2" w16cid:durableId="1711034099">
    <w:abstractNumId w:val="1"/>
  </w:num>
  <w:num w:numId="3" w16cid:durableId="1577592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B1"/>
    <w:rsid w:val="00011B2B"/>
    <w:rsid w:val="00013CCE"/>
    <w:rsid w:val="00014B2A"/>
    <w:rsid w:val="00026CF8"/>
    <w:rsid w:val="0005728E"/>
    <w:rsid w:val="00064BE9"/>
    <w:rsid w:val="00070D09"/>
    <w:rsid w:val="000A2CF5"/>
    <w:rsid w:val="000A72C1"/>
    <w:rsid w:val="000B22C8"/>
    <w:rsid w:val="000B7D89"/>
    <w:rsid w:val="000C6223"/>
    <w:rsid w:val="000C64E5"/>
    <w:rsid w:val="000D40D5"/>
    <w:rsid w:val="000D6120"/>
    <w:rsid w:val="000F3C2D"/>
    <w:rsid w:val="00105224"/>
    <w:rsid w:val="00117E7C"/>
    <w:rsid w:val="0013334A"/>
    <w:rsid w:val="00134A70"/>
    <w:rsid w:val="0014223B"/>
    <w:rsid w:val="00164C29"/>
    <w:rsid w:val="001856B1"/>
    <w:rsid w:val="00191472"/>
    <w:rsid w:val="001A40E1"/>
    <w:rsid w:val="001B6BE2"/>
    <w:rsid w:val="001E2FE1"/>
    <w:rsid w:val="001E371B"/>
    <w:rsid w:val="001E4DD6"/>
    <w:rsid w:val="00202BBC"/>
    <w:rsid w:val="002167F6"/>
    <w:rsid w:val="00217721"/>
    <w:rsid w:val="00223776"/>
    <w:rsid w:val="00224819"/>
    <w:rsid w:val="00226F12"/>
    <w:rsid w:val="00230B37"/>
    <w:rsid w:val="00280AC6"/>
    <w:rsid w:val="002914EE"/>
    <w:rsid w:val="002D51B8"/>
    <w:rsid w:val="002E1049"/>
    <w:rsid w:val="002E21BF"/>
    <w:rsid w:val="00314A05"/>
    <w:rsid w:val="00326A6B"/>
    <w:rsid w:val="00362A8F"/>
    <w:rsid w:val="003A2DF4"/>
    <w:rsid w:val="003B0E5F"/>
    <w:rsid w:val="003E3E70"/>
    <w:rsid w:val="003F5203"/>
    <w:rsid w:val="0041582A"/>
    <w:rsid w:val="00420D16"/>
    <w:rsid w:val="00423A47"/>
    <w:rsid w:val="004452B9"/>
    <w:rsid w:val="00446812"/>
    <w:rsid w:val="00454F87"/>
    <w:rsid w:val="004741F1"/>
    <w:rsid w:val="00483BDC"/>
    <w:rsid w:val="004A0E98"/>
    <w:rsid w:val="004B59AF"/>
    <w:rsid w:val="004D0BFC"/>
    <w:rsid w:val="004D5D55"/>
    <w:rsid w:val="0050361F"/>
    <w:rsid w:val="00510757"/>
    <w:rsid w:val="00514A27"/>
    <w:rsid w:val="00566259"/>
    <w:rsid w:val="00574AFC"/>
    <w:rsid w:val="00577555"/>
    <w:rsid w:val="00583F90"/>
    <w:rsid w:val="00593A0F"/>
    <w:rsid w:val="005E3499"/>
    <w:rsid w:val="005F5DEC"/>
    <w:rsid w:val="00600E34"/>
    <w:rsid w:val="006124C2"/>
    <w:rsid w:val="00612A1B"/>
    <w:rsid w:val="006257F0"/>
    <w:rsid w:val="00635C20"/>
    <w:rsid w:val="006527EE"/>
    <w:rsid w:val="00690A17"/>
    <w:rsid w:val="006B3CF9"/>
    <w:rsid w:val="006C1338"/>
    <w:rsid w:val="006E47B5"/>
    <w:rsid w:val="006E6207"/>
    <w:rsid w:val="006E6CDF"/>
    <w:rsid w:val="0072032B"/>
    <w:rsid w:val="007550B3"/>
    <w:rsid w:val="00757553"/>
    <w:rsid w:val="007635C6"/>
    <w:rsid w:val="00763E1F"/>
    <w:rsid w:val="007715B7"/>
    <w:rsid w:val="007718AA"/>
    <w:rsid w:val="00774049"/>
    <w:rsid w:val="00795C32"/>
    <w:rsid w:val="007C19F4"/>
    <w:rsid w:val="007E258B"/>
    <w:rsid w:val="00805EA9"/>
    <w:rsid w:val="0082090D"/>
    <w:rsid w:val="00823642"/>
    <w:rsid w:val="0084538A"/>
    <w:rsid w:val="008653A7"/>
    <w:rsid w:val="00870ACE"/>
    <w:rsid w:val="00874F6A"/>
    <w:rsid w:val="00893B01"/>
    <w:rsid w:val="008D109F"/>
    <w:rsid w:val="008D68D6"/>
    <w:rsid w:val="00925A1C"/>
    <w:rsid w:val="00936FC0"/>
    <w:rsid w:val="00942FDC"/>
    <w:rsid w:val="009507DB"/>
    <w:rsid w:val="0095689D"/>
    <w:rsid w:val="009609CA"/>
    <w:rsid w:val="0099720B"/>
    <w:rsid w:val="009B452F"/>
    <w:rsid w:val="009C3796"/>
    <w:rsid w:val="009D516A"/>
    <w:rsid w:val="009E583E"/>
    <w:rsid w:val="00A22188"/>
    <w:rsid w:val="00A80EFB"/>
    <w:rsid w:val="00AA2C9F"/>
    <w:rsid w:val="00AA3385"/>
    <w:rsid w:val="00AC1D00"/>
    <w:rsid w:val="00AC2CBF"/>
    <w:rsid w:val="00B359DF"/>
    <w:rsid w:val="00B4593B"/>
    <w:rsid w:val="00B47626"/>
    <w:rsid w:val="00B62315"/>
    <w:rsid w:val="00B70105"/>
    <w:rsid w:val="00BB7ACE"/>
    <w:rsid w:val="00BC7C55"/>
    <w:rsid w:val="00BD5419"/>
    <w:rsid w:val="00BF1368"/>
    <w:rsid w:val="00C569AF"/>
    <w:rsid w:val="00C5766B"/>
    <w:rsid w:val="00C651B1"/>
    <w:rsid w:val="00C8768E"/>
    <w:rsid w:val="00CA6D7E"/>
    <w:rsid w:val="00CB5CE4"/>
    <w:rsid w:val="00CC3C0F"/>
    <w:rsid w:val="00CE1D1D"/>
    <w:rsid w:val="00CE69D6"/>
    <w:rsid w:val="00CF3782"/>
    <w:rsid w:val="00D13D79"/>
    <w:rsid w:val="00D3699C"/>
    <w:rsid w:val="00D50701"/>
    <w:rsid w:val="00D53A43"/>
    <w:rsid w:val="00D80E2B"/>
    <w:rsid w:val="00D811BD"/>
    <w:rsid w:val="00DA1780"/>
    <w:rsid w:val="00DB6A42"/>
    <w:rsid w:val="00DD23C3"/>
    <w:rsid w:val="00DE18F7"/>
    <w:rsid w:val="00DF488A"/>
    <w:rsid w:val="00E23F59"/>
    <w:rsid w:val="00E60EC4"/>
    <w:rsid w:val="00E76434"/>
    <w:rsid w:val="00E84E7F"/>
    <w:rsid w:val="00E87D2A"/>
    <w:rsid w:val="00E939E1"/>
    <w:rsid w:val="00E94271"/>
    <w:rsid w:val="00E96012"/>
    <w:rsid w:val="00EB7A8F"/>
    <w:rsid w:val="00EC0F23"/>
    <w:rsid w:val="00EE0FD6"/>
    <w:rsid w:val="00EF3CA6"/>
    <w:rsid w:val="00F02A46"/>
    <w:rsid w:val="00F11B24"/>
    <w:rsid w:val="00F14606"/>
    <w:rsid w:val="00F22713"/>
    <w:rsid w:val="00F3787D"/>
    <w:rsid w:val="00F43677"/>
    <w:rsid w:val="00F50EEF"/>
    <w:rsid w:val="00F829DB"/>
    <w:rsid w:val="00F916B4"/>
    <w:rsid w:val="00FA2F24"/>
    <w:rsid w:val="00FB682B"/>
    <w:rsid w:val="00FC3CA3"/>
    <w:rsid w:val="00FD0753"/>
    <w:rsid w:val="00FD3356"/>
    <w:rsid w:val="00FD36B5"/>
    <w:rsid w:val="00FE45BB"/>
    <w:rsid w:val="00FF2FF7"/>
    <w:rsid w:val="00FF7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57296"/>
  <w15:docId w15:val="{B0AE7902-491B-4140-A777-D2E3A636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1B1"/>
    <w:pPr>
      <w:widowControl w:val="0"/>
      <w:spacing w:line="560" w:lineRule="exact"/>
      <w:jc w:val="both"/>
    </w:pPr>
    <w:rPr>
      <w:rFonts w:ascii="Arial" w:eastAsia="仿宋"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1B1"/>
    <w:pPr>
      <w:ind w:firstLineChars="200" w:firstLine="420"/>
    </w:pPr>
  </w:style>
  <w:style w:type="paragraph" w:styleId="a4">
    <w:name w:val="header"/>
    <w:basedOn w:val="a"/>
    <w:link w:val="a5"/>
    <w:uiPriority w:val="99"/>
    <w:unhideWhenUsed/>
    <w:rsid w:val="001E4DD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1E4DD6"/>
    <w:rPr>
      <w:rFonts w:ascii="Arial" w:eastAsia="仿宋" w:hAnsi="Arial"/>
      <w:sz w:val="18"/>
      <w:szCs w:val="18"/>
    </w:rPr>
  </w:style>
  <w:style w:type="paragraph" w:styleId="a6">
    <w:name w:val="footer"/>
    <w:basedOn w:val="a"/>
    <w:link w:val="a7"/>
    <w:uiPriority w:val="99"/>
    <w:unhideWhenUsed/>
    <w:rsid w:val="001E4DD6"/>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1E4DD6"/>
    <w:rPr>
      <w:rFonts w:ascii="Arial" w:eastAsia="仿宋" w:hAnsi="Arial"/>
      <w:sz w:val="18"/>
      <w:szCs w:val="18"/>
    </w:rPr>
  </w:style>
  <w:style w:type="character" w:styleId="a8">
    <w:name w:val="Hyperlink"/>
    <w:basedOn w:val="a0"/>
    <w:uiPriority w:val="99"/>
    <w:unhideWhenUsed/>
    <w:rsid w:val="00D80E2B"/>
    <w:rPr>
      <w:color w:val="0000FF" w:themeColor="hyperlink"/>
      <w:u w:val="single"/>
    </w:rPr>
  </w:style>
  <w:style w:type="character" w:styleId="a9">
    <w:name w:val="Unresolved Mention"/>
    <w:basedOn w:val="a0"/>
    <w:uiPriority w:val="99"/>
    <w:semiHidden/>
    <w:unhideWhenUsed/>
    <w:rsid w:val="000A2CF5"/>
    <w:rPr>
      <w:color w:val="605E5C"/>
      <w:shd w:val="clear" w:color="auto" w:fill="E1DFDD"/>
    </w:rPr>
  </w:style>
  <w:style w:type="paragraph" w:styleId="aa">
    <w:name w:val="Date"/>
    <w:basedOn w:val="a"/>
    <w:next w:val="a"/>
    <w:link w:val="ab"/>
    <w:uiPriority w:val="99"/>
    <w:semiHidden/>
    <w:unhideWhenUsed/>
    <w:rsid w:val="00B62315"/>
    <w:pPr>
      <w:ind w:leftChars="2500" w:left="100"/>
    </w:pPr>
  </w:style>
  <w:style w:type="character" w:customStyle="1" w:styleId="ab">
    <w:name w:val="日期 字符"/>
    <w:basedOn w:val="a0"/>
    <w:link w:val="aa"/>
    <w:uiPriority w:val="99"/>
    <w:semiHidden/>
    <w:rsid w:val="00B62315"/>
    <w:rPr>
      <w:rFonts w:ascii="Arial" w:eastAsia="仿宋"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esie.org/schola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734</Words>
  <Characters>4185</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杨益</dc:creator>
  <cp:lastModifiedBy>Tian SUN</cp:lastModifiedBy>
  <cp:revision>2</cp:revision>
  <cp:lastPrinted>2022-12-01T07:54:00Z</cp:lastPrinted>
  <dcterms:created xsi:type="dcterms:W3CDTF">2022-12-05T07:09:00Z</dcterms:created>
  <dcterms:modified xsi:type="dcterms:W3CDTF">2022-12-05T07:09:00Z</dcterms:modified>
</cp:coreProperties>
</file>